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A3" w:rsidRDefault="00F427A3" w:rsidP="00F427A3">
      <w:pPr>
        <w:spacing w:after="0" w:line="240" w:lineRule="auto"/>
        <w:ind w:right="-374"/>
        <w:jc w:val="both"/>
        <w:rPr>
          <w:rFonts w:ascii="Times New Roman" w:hAnsi="Times New Roman"/>
          <w:sz w:val="24"/>
          <w:szCs w:val="24"/>
        </w:rPr>
      </w:pPr>
    </w:p>
    <w:p w:rsidR="00F427A3" w:rsidRDefault="00F427A3" w:rsidP="00F427A3">
      <w:pPr>
        <w:spacing w:after="0" w:line="240" w:lineRule="auto"/>
        <w:ind w:right="-374"/>
        <w:jc w:val="both"/>
        <w:rPr>
          <w:rFonts w:ascii="Times New Roman" w:hAnsi="Times New Roman"/>
          <w:sz w:val="24"/>
          <w:szCs w:val="24"/>
        </w:rPr>
      </w:pPr>
    </w:p>
    <w:p w:rsidR="00F427A3" w:rsidRDefault="00F427A3" w:rsidP="00F427A3">
      <w:pPr>
        <w:spacing w:after="0" w:line="240" w:lineRule="auto"/>
        <w:ind w:right="-37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школьники! </w:t>
      </w:r>
      <w:proofErr w:type="gramStart"/>
      <w:r>
        <w:rPr>
          <w:rFonts w:ascii="Times New Roman" w:hAnsi="Times New Roman"/>
          <w:sz w:val="24"/>
          <w:szCs w:val="24"/>
        </w:rPr>
        <w:t>Дистанционный образовательный портал «Продлёнка» предлагает Вам принять участие в во Всероссийских дистанционных олимпиадах!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Участие в данных олимпиадах позволит Вам расширить свой кругозор, углубить знания по предмету, попробовать свои силы в соревнованиях всероссийского уровня и пополнить портфолио!</w:t>
      </w:r>
    </w:p>
    <w:p w:rsidR="00F427A3" w:rsidRDefault="00F427A3" w:rsidP="00F427A3">
      <w:pPr>
        <w:spacing w:after="0" w:line="240" w:lineRule="auto"/>
        <w:ind w:right="-3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участники получают Сертификат участника, победители олимпиад награждаются Дипломом победителя. Для педагогов предусмотрены Сертификаты о подготовке участника или участников, а также Дипломы педагога, подготовившего победителей или лауреатов.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>
        <w:rPr>
          <w:rFonts w:ascii="Times New Roman" w:hAnsi="Times New Roman"/>
          <w:b/>
          <w:i/>
          <w:color w:val="000099"/>
          <w:sz w:val="24"/>
          <w:szCs w:val="24"/>
        </w:rPr>
        <w:t xml:space="preserve">Расписание Всероссийских дистанционных олимпиад 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>
        <w:rPr>
          <w:rFonts w:ascii="Times New Roman" w:hAnsi="Times New Roman"/>
          <w:b/>
          <w:i/>
          <w:color w:val="000099"/>
          <w:sz w:val="24"/>
          <w:szCs w:val="24"/>
        </w:rPr>
        <w:t xml:space="preserve">на </w:t>
      </w:r>
      <w:r>
        <w:rPr>
          <w:rFonts w:ascii="Times New Roman" w:hAnsi="Times New Roman"/>
          <w:b/>
          <w:i/>
          <w:color w:val="000099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color w:val="000099"/>
          <w:sz w:val="24"/>
          <w:szCs w:val="24"/>
        </w:rPr>
        <w:t xml:space="preserve">  полугодие 2014/2015 учебного года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4"/>
          <w:szCs w:val="24"/>
        </w:rPr>
      </w:pPr>
      <w:r>
        <w:rPr>
          <w:rFonts w:ascii="Times New Roman" w:hAnsi="Times New Roman"/>
          <w:b/>
          <w:i/>
          <w:color w:val="000099"/>
          <w:sz w:val="24"/>
          <w:szCs w:val="24"/>
        </w:rPr>
        <w:t>Начальная школа (1 – 4 классы)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u w:val="single"/>
          <w:lang w:val="en-US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СЕНТЯБРЬ:</w:t>
      </w:r>
    </w:p>
    <w:p w:rsidR="00F427A3" w:rsidRDefault="00F427A3" w:rsidP="00F427A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70"/>
        <w:gridCol w:w="1440"/>
      </w:tblGrid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01.09.14г. – 23.09.14г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color w:val="00008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математике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«Задачки из сказки»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02.09.14г. – 26.09.14г.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окружающему миру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«Природа вокруг»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26.09.14г. – 17.10.14г.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литературному чтению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«Люблю читать»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</w:tbl>
    <w:p w:rsidR="00F427A3" w:rsidRDefault="00F427A3" w:rsidP="00F427A3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ОКТЯБРЬ:</w:t>
      </w:r>
    </w:p>
    <w:p w:rsidR="00F427A3" w:rsidRDefault="00F427A3" w:rsidP="00F4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335"/>
        <w:gridCol w:w="1384"/>
      </w:tblGrid>
      <w:tr w:rsidR="00F427A3" w:rsidRPr="00F427A3" w:rsidTr="00F427A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F427A3" w:rsidRPr="00F427A3" w:rsidTr="00F427A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01.10.14г. – 22.10.14г.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русскому языку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«Пиши грамотно»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15.10.14г. – 07.11.14г.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математике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«Веселый счет»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23.10.14г. – 13.11.14г.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викторина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«Все о насекомых»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</w:tbl>
    <w:p w:rsidR="00F427A3" w:rsidRDefault="00F427A3" w:rsidP="00F4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НОЯБРЬ: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70"/>
        <w:gridCol w:w="1440"/>
      </w:tblGrid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05.11.14г. – 26.11.14г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литературному чтению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«Добрые книги»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17.11.14г. – 08.12.14г.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окружающему миру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«Флора и фауна»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26.11.14г. – 17.12.14г.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 по русскому языку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«Великий язык»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</w:tbl>
    <w:p w:rsidR="00F427A3" w:rsidRDefault="00F427A3" w:rsidP="00F427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ДЕКАБРЬ:</w:t>
      </w:r>
    </w:p>
    <w:p w:rsidR="00F427A3" w:rsidRDefault="00F427A3" w:rsidP="00F42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70"/>
        <w:gridCol w:w="1440"/>
      </w:tblGrid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04.12.14г. – 25.12.14г.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математике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«Математик»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F427A3" w:rsidRPr="00F427A3" w:rsidTr="00F427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10.12.14г. – 30.12.14г.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олимпиада по окружающему миру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«Природовед»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A3" w:rsidRDefault="00F4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</w:tbl>
    <w:p w:rsidR="00F427A3" w:rsidRDefault="00F427A3" w:rsidP="00F427A3"/>
    <w:p w:rsidR="00F3530D" w:rsidRDefault="00F3530D" w:rsidP="00245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30D" w:rsidRDefault="00F3530D" w:rsidP="00245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3530D" w:rsidRPr="002459E5" w:rsidRDefault="00F3530D" w:rsidP="00880F8C">
      <w:pPr>
        <w:spacing w:after="0" w:line="240" w:lineRule="auto"/>
        <w:jc w:val="both"/>
        <w:rPr>
          <w:i/>
        </w:rPr>
      </w:pPr>
      <w:r>
        <w:tab/>
      </w:r>
      <w:r w:rsidRPr="002459E5">
        <w:t xml:space="preserve"> </w:t>
      </w:r>
    </w:p>
    <w:p w:rsidR="00F3530D" w:rsidRPr="002459E5" w:rsidRDefault="00F3530D" w:rsidP="00245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530D" w:rsidRPr="002459E5" w:rsidSect="0005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39" w:rsidRDefault="00F41139" w:rsidP="000530C1">
      <w:pPr>
        <w:spacing w:after="0" w:line="240" w:lineRule="auto"/>
      </w:pPr>
      <w:r>
        <w:separator/>
      </w:r>
    </w:p>
  </w:endnote>
  <w:endnote w:type="continuationSeparator" w:id="0">
    <w:p w:rsidR="00F41139" w:rsidRDefault="00F41139" w:rsidP="000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353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353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353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39" w:rsidRDefault="00F41139" w:rsidP="000530C1">
      <w:pPr>
        <w:spacing w:after="0" w:line="240" w:lineRule="auto"/>
      </w:pPr>
      <w:r>
        <w:separator/>
      </w:r>
    </w:p>
  </w:footnote>
  <w:footnote w:type="continuationSeparator" w:id="0">
    <w:p w:rsidR="00F41139" w:rsidRDefault="00F41139" w:rsidP="0005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4113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9" o:spid="_x0000_s2049" type="#_x0000_t75" style="position:absolute;margin-left:0;margin-top:0;width:595.2pt;height:841.9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4113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20" o:spid="_x0000_s2050" type="#_x0000_t75" style="position:absolute;margin-left:0;margin-top:0;width:595.2pt;height:841.9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0D" w:rsidRDefault="00F4113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11218" o:spid="_x0000_s2051" type="#_x0000_t75" style="position:absolute;margin-left:0;margin-top:0;width:595.2pt;height:841.9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0C1"/>
    <w:rsid w:val="000530C1"/>
    <w:rsid w:val="002459E5"/>
    <w:rsid w:val="003403BB"/>
    <w:rsid w:val="003A4D61"/>
    <w:rsid w:val="00441DE2"/>
    <w:rsid w:val="00493037"/>
    <w:rsid w:val="004F34CB"/>
    <w:rsid w:val="00880F8C"/>
    <w:rsid w:val="00C961AF"/>
    <w:rsid w:val="00E44A14"/>
    <w:rsid w:val="00ED55E4"/>
    <w:rsid w:val="00F3530D"/>
    <w:rsid w:val="00F41139"/>
    <w:rsid w:val="00F427A3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0530C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5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530C1"/>
    <w:rPr>
      <w:rFonts w:cs="Times New Roman"/>
    </w:rPr>
  </w:style>
  <w:style w:type="table" w:styleId="a7">
    <w:name w:val="Table Theme"/>
    <w:basedOn w:val="a1"/>
    <w:uiPriority w:val="99"/>
    <w:rsid w:val="002459E5"/>
    <w:rPr>
      <w:rFonts w:ascii="Times New Roman" w:hAnsi="Times New Roman"/>
    </w:rPr>
    <w:tblPr>
      <w:tblBorders>
        <w:top w:val="single" w:sz="4" w:space="0" w:color="EEEEF1"/>
        <w:left w:val="single" w:sz="4" w:space="0" w:color="EEEEF1"/>
        <w:bottom w:val="single" w:sz="4" w:space="0" w:color="EEEEF1"/>
        <w:right w:val="single" w:sz="4" w:space="0" w:color="EEEEF1"/>
        <w:insideH w:val="single" w:sz="4" w:space="0" w:color="EEEEF1"/>
        <w:insideV w:val="single" w:sz="4" w:space="0" w:color="EEEEF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1792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Чупров</cp:lastModifiedBy>
  <cp:revision>5</cp:revision>
  <dcterms:created xsi:type="dcterms:W3CDTF">2014-03-26T07:50:00Z</dcterms:created>
  <dcterms:modified xsi:type="dcterms:W3CDTF">2014-09-01T17:01:00Z</dcterms:modified>
</cp:coreProperties>
</file>