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rtl w:val="off"/>
        </w:rPr>
        <w:t xml:space="preserve">            </w:t>
      </w:r>
    </w:p>
    <w:p>
      <w:pPr>
        <w:pStyle w:val="a5"/>
        <w:jc w:val="right"/>
        <w:rPr>
          <w:rFonts w:ascii="Times New Roman" w:eastAsia="Times New Roman" w:hAnsi="Times New Roman" w:cs="Times New Roman"/>
          <w:b w:val="0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  <w:rtl w:val="off"/>
        </w:rPr>
        <w:t xml:space="preserve">Парфенова Анжелика Николаевна, </w:t>
      </w:r>
    </w:p>
    <w:p>
      <w:pPr>
        <w:pStyle w:val="a5"/>
        <w:jc w:val="right"/>
        <w:rPr>
          <w:rFonts w:ascii="Times New Roman" w:eastAsia="Times New Roman" w:hAnsi="Times New Roman" w:cs="Times New Roman"/>
          <w:b w:val="0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  <w:rtl w:val="off"/>
        </w:rPr>
        <w:t xml:space="preserve">учитель начальных классов </w:t>
      </w:r>
    </w:p>
    <w:p>
      <w:pPr>
        <w:pStyle w:val="a5"/>
        <w:jc w:val="right"/>
        <w:rPr>
          <w:rFonts w:ascii="Times New Roman" w:eastAsia="Times New Roman" w:hAnsi="Times New Roman" w:cs="Times New Roman"/>
          <w:b w:val="0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  <w:rtl w:val="off"/>
        </w:rPr>
        <w:t>МАОУ СОШ №18 г.Балаково</w:t>
      </w:r>
    </w:p>
    <w:p>
      <w:pPr>
        <w:pStyle w:val="a5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ind w:firstLine="0"/>
        <w:jc w:val="both"/>
        <w:spacing w:line="240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Тема урока .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Урок русского языка по  РР.Научный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текст</w:t>
      </w:r>
      <w:r>
        <w:rPr>
          <w:rFonts w:ascii="Times New Roman" w:eastAsia="Times New Roman" w:hAnsi="Times New Roman" w:hint="default"/>
          <w:b/>
          <w:bCs/>
          <w:sz w:val="28"/>
          <w:szCs w:val="28"/>
          <w:rtl w:val="off"/>
        </w:rPr>
        <w:t>. Мини-п</w:t>
      </w:r>
      <w:r>
        <w:rPr>
          <w:rFonts w:ascii="Times New Roman" w:eastAsia="Times New Roman" w:hAnsi="Times New Roman" w:hint="default"/>
          <w:b/>
          <w:bCs/>
          <w:sz w:val="28"/>
          <w:szCs w:val="28"/>
          <w:rtl w:val="off"/>
        </w:rPr>
        <w:t>роект “Исторический бюллетень.Сталинградская битва”</w:t>
      </w:r>
      <w:r>
        <w:rPr>
          <w:rFonts w:ascii="Times New Roman" w:eastAsia="Times New Roman" w:hAnsi="Times New Roman" w:hint="default"/>
          <w:b/>
          <w:bCs/>
          <w:sz w:val="28"/>
          <w:szCs w:val="28"/>
          <w:rtl w:val="off"/>
        </w:rPr>
        <w:t>(3 класс)</w:t>
      </w:r>
    </w:p>
    <w:p>
      <w:pPr>
        <w:ind w:firstLine="0"/>
        <w:jc w:val="both"/>
        <w:spacing w:line="240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b/>
          <w:bCs/>
          <w:sz w:val="28"/>
          <w:szCs w:val="28"/>
        </w:rPr>
        <w:t>Задачи урока:</w:t>
      </w:r>
    </w:p>
    <w:p>
      <w:pPr>
        <w:ind w:left="0" w:right="0" w:firstLine="0"/>
        <w:jc w:val="both"/>
        <w:spacing w:after="0" w:before="0" w:line="240"/>
        <w:rPr>
          <w:rFonts w:ascii="Times New Roman" w:eastAsia="Times New Roman" w:hAnsi="Times New Roman" w:cs="&amp;quot"/>
          <w:sz w:val="28"/>
          <w:szCs w:val="28"/>
        </w:rPr>
      </w:pPr>
      <w:r>
        <w:rPr>
          <w:rFonts w:ascii="Times New Roman" w:eastAsia="Times New Roman" w:hAnsi="Times New Roman" w:cs="&amp;quot"/>
          <w:sz w:val="28"/>
          <w:szCs w:val="28"/>
        </w:rPr>
        <w:t xml:space="preserve"> </w:t>
      </w:r>
      <w:r>
        <w:rPr>
          <w:rFonts w:ascii="Times New Roman" w:eastAsia="Times New Roman" w:hAnsi="Times New Roman" w:cs="&amp;quot"/>
          <w:sz w:val="28"/>
          <w:szCs w:val="28"/>
          <w:rtl w:val="off"/>
        </w:rPr>
        <w:t>-з</w:t>
      </w:r>
      <w:r>
        <w:rPr>
          <w:rFonts w:ascii="Times New Roman" w:eastAsia="Times New Roman" w:hAnsi="Times New Roman" w:cs="&amp;quot"/>
          <w:sz w:val="28"/>
          <w:szCs w:val="28"/>
        </w:rPr>
        <w:t xml:space="preserve">нать понятие «научный текст» как вид текста, особенности научного текста (числа, термины, сухость изложения, похожесть на статью из энциклопедии). </w:t>
      </w:r>
    </w:p>
    <w:p>
      <w:pPr>
        <w:ind w:left="0" w:right="0" w:firstLine="0"/>
        <w:jc w:val="both"/>
        <w:spacing w:after="0" w:before="0" w:line="240"/>
        <w:rPr>
          <w:caps w:val="off"/>
          <w:rFonts w:ascii="Times New Roman" w:eastAsia="Times New Roman" w:hAnsi="Times New Roman" w:cs="Verdana"/>
          <w:b w:val="0"/>
          <w:i w:val="0"/>
          <w:strike w:val="off"/>
          <w:sz w:val="28"/>
          <w:szCs w:val="28"/>
          <w:dstrike w:val="off"/>
          <w:rtl w:val="off"/>
        </w:rPr>
      </w:pPr>
      <w:r>
        <w:rPr>
          <w:rFonts w:ascii="Times New Roman" w:eastAsia="Times New Roman" w:hAnsi="Times New Roman" w:cs="&amp;quot"/>
          <w:sz w:val="28"/>
          <w:szCs w:val="28"/>
          <w:rtl w:val="off"/>
        </w:rPr>
        <w:t>-у</w:t>
      </w:r>
      <w:r>
        <w:rPr>
          <w:rFonts w:ascii="Times New Roman" w:eastAsia="Times New Roman" w:hAnsi="Times New Roman" w:cs="&amp;quot"/>
          <w:sz w:val="28"/>
          <w:szCs w:val="28"/>
        </w:rPr>
        <w:t>меть распознавать научный и художественный тексты,  рассуждать, формулировать выводы, сравнивать; развивать беглое осознанное чтение</w:t>
      </w:r>
      <w:r>
        <w:rPr>
          <w:rFonts w:ascii="Times New Roman" w:eastAsia="Times New Roman" w:hAnsi="Times New Roman" w:cs="&amp;quot"/>
          <w:sz w:val="28"/>
          <w:szCs w:val="28"/>
          <w:rtl w:val="off"/>
        </w:rPr>
        <w:t xml:space="preserve"> </w:t>
      </w:r>
      <w:r>
        <w:rPr>
          <w:caps w:val="off"/>
          <w:rFonts w:ascii="Times New Roman" w:eastAsia="Times New Roman" w:hAnsi="Times New Roman" w:cs="Verdana"/>
          <w:b w:val="0"/>
          <w:i w:val="0"/>
          <w:strike w:val="off"/>
          <w:sz w:val="28"/>
          <w:szCs w:val="28"/>
          <w:dstrike w:val="off"/>
        </w:rPr>
        <w:t xml:space="preserve">(способы использования в них слов-названий признаков). </w:t>
      </w:r>
    </w:p>
    <w:p>
      <w:pPr>
        <w:ind w:firstLine="0"/>
        <w:jc w:val="both"/>
        <w:spacing w:before="240" w:line="240"/>
        <w:rPr>
          <w:caps w:val="off"/>
          <w:rFonts w:ascii="Times New Roman" w:eastAsia="Times New Roman" w:hAnsi="Times New Roman" w:cs="Verdana"/>
          <w:b w:val="0"/>
          <w:i w:val="0"/>
          <w:strike w:val="off"/>
          <w:sz w:val="28"/>
          <w:szCs w:val="28"/>
          <w:dstrike w:val="off"/>
          <w:rtl w:val="off"/>
        </w:rPr>
      </w:pPr>
      <w:r>
        <w:rPr>
          <w:caps w:val="off"/>
          <w:rFonts w:ascii="Times New Roman" w:eastAsia="Times New Roman" w:hAnsi="Times New Roman" w:cs="Verdana"/>
          <w:b/>
          <w:bCs/>
          <w:i w:val="0"/>
          <w:strike w:val="off"/>
          <w:sz w:val="28"/>
          <w:szCs w:val="28"/>
          <w:dstrike w:val="off"/>
        </w:rPr>
        <w:t>Пособия для урока</w:t>
      </w:r>
      <w:r>
        <w:rPr>
          <w:caps w:val="off"/>
          <w:rFonts w:ascii="Times New Roman" w:eastAsia="Times New Roman" w:hAnsi="Times New Roman" w:cs="Verdana"/>
          <w:b w:val="0"/>
          <w:i w:val="0"/>
          <w:strike w:val="off"/>
          <w:sz w:val="28"/>
          <w:szCs w:val="28"/>
          <w:dstrike w:val="off"/>
        </w:rPr>
        <w:t>: Учебник</w:t>
      </w:r>
      <w:r>
        <w:rPr>
          <w:caps w:val="off"/>
          <w:rFonts w:ascii="Times New Roman" w:eastAsia="Times New Roman" w:hAnsi="Times New Roman" w:cs="Verdana"/>
          <w:b w:val="0"/>
          <w:i w:val="0"/>
          <w:strike w:val="off"/>
          <w:sz w:val="28"/>
          <w:szCs w:val="28"/>
          <w:dstrike w:val="off"/>
          <w:rtl w:val="off"/>
        </w:rPr>
        <w:t xml:space="preserve">  </w:t>
      </w:r>
      <w:r>
        <w:rPr>
          <w:caps w:val="off"/>
          <w:rFonts w:ascii="Times New Roman" w:eastAsia="Times New Roman" w:hAnsi="Times New Roman" w:cs="Verdana"/>
          <w:b w:val="0"/>
          <w:i w:val="0"/>
          <w:strike w:val="off"/>
          <w:sz w:val="28"/>
          <w:szCs w:val="28"/>
          <w:dstrike w:val="off"/>
        </w:rPr>
        <w:t>«Русский язык», ч.2 (с.76–79).</w:t>
      </w:r>
      <w:r>
        <w:rPr>
          <w:caps w:val="off"/>
          <w:rFonts w:ascii="Times New Roman" w:eastAsia="Times New Roman" w:hAnsi="Times New Roman" w:cs="Verdana"/>
          <w:b w:val="0"/>
          <w:i w:val="0"/>
          <w:strike w:val="off"/>
          <w:sz w:val="28"/>
          <w:szCs w:val="28"/>
          <w:dstrike w:val="off"/>
          <w:rtl w:val="off"/>
        </w:rPr>
        <w:t>М.Л. Каленчук. Н.А. Чуракова, Т.А. Байкова  УМК “Перспективная начальная школа”</w:t>
      </w:r>
    </w:p>
    <w:p>
      <w:pPr>
        <w:ind w:left="0" w:right="0" w:firstLine="0"/>
        <w:jc w:val="both"/>
        <w:spacing w:after="0" w:before="0" w:line="240"/>
        <w:rPr>
          <w:rFonts w:ascii="Times New Roman" w:eastAsia="Times New Roman" w:hAnsi="Times New Roman" w:cs="&amp;quot"/>
          <w:sz w:val="28"/>
          <w:szCs w:val="28"/>
        </w:rPr>
      </w:pPr>
      <w:r>
        <w:rPr>
          <w:rFonts w:ascii="Times New Roman" w:eastAsia="Times New Roman" w:hAnsi="Times New Roman" w:cs="&amp;quot"/>
          <w:sz w:val="28"/>
          <w:szCs w:val="28"/>
        </w:rPr>
        <w:t>Планируемые результаты</w:t>
      </w:r>
      <w:r>
        <w:rPr>
          <w:rFonts w:ascii="Times New Roman" w:eastAsia="Times New Roman" w:hAnsi="Times New Roman" w:cs="&amp;quot"/>
          <w:sz w:val="28"/>
          <w:szCs w:val="28"/>
          <w:rtl w:val="off"/>
        </w:rPr>
        <w:t>:</w:t>
      </w:r>
    </w:p>
    <w:p>
      <w:pPr>
        <w:ind w:left="0" w:right="0" w:firstLine="0"/>
        <w:jc w:val="both"/>
        <w:spacing w:after="0" w:before="0" w:line="240"/>
        <w:rPr>
          <w:rFonts w:ascii="Times New Roman" w:eastAsia="Times New Roman" w:hAnsi="Times New Roman" w:cs="&amp;quot"/>
          <w:sz w:val="28"/>
          <w:szCs w:val="28"/>
        </w:rPr>
      </w:pPr>
      <w:r>
        <w:rPr>
          <w:rFonts w:ascii="Times New Roman" w:eastAsia="Times New Roman" w:hAnsi="Times New Roman" w:cs="&amp;quot"/>
          <w:b/>
          <w:bCs/>
          <w:sz w:val="28"/>
          <w:szCs w:val="28"/>
        </w:rPr>
        <w:t>Предметные:</w:t>
      </w:r>
      <w:r>
        <w:rPr>
          <w:rFonts w:ascii="Times New Roman" w:eastAsia="Times New Roman" w:hAnsi="Times New Roman" w:cs="&amp;quot"/>
          <w:sz w:val="28"/>
          <w:szCs w:val="28"/>
        </w:rPr>
        <w:t xml:space="preserve"> различие научного и художественного текста.</w:t>
      </w:r>
    </w:p>
    <w:p>
      <w:pPr>
        <w:ind w:left="0" w:right="0" w:firstLine="0"/>
        <w:jc w:val="both"/>
        <w:spacing w:after="0" w:before="0" w:line="240"/>
        <w:rPr>
          <w:rFonts w:ascii="Times New Roman" w:eastAsia="Times New Roman" w:hAnsi="Times New Roman" w:cs="&amp;quot"/>
          <w:sz w:val="28"/>
          <w:szCs w:val="28"/>
        </w:rPr>
      </w:pPr>
      <w:r>
        <w:rPr>
          <w:rFonts w:ascii="Times New Roman" w:eastAsia="Times New Roman" w:hAnsi="Times New Roman" w:cs="&amp;quot"/>
          <w:b/>
          <w:bCs/>
          <w:sz w:val="28"/>
          <w:szCs w:val="28"/>
        </w:rPr>
        <w:t>Метапредметные:</w:t>
      </w:r>
      <w:r>
        <w:rPr>
          <w:rFonts w:ascii="Times New Roman" w:eastAsia="Times New Roman" w:hAnsi="Times New Roman" w:cs="&amp;quot"/>
          <w:sz w:val="28"/>
          <w:szCs w:val="28"/>
        </w:rPr>
        <w:t xml:space="preserve">  формирование ценностно-смысловой ориентации.</w:t>
      </w:r>
    </w:p>
    <w:p>
      <w:pPr>
        <w:ind w:left="0" w:right="0" w:firstLine="0"/>
        <w:jc w:val="both"/>
        <w:spacing w:after="0" w:before="0" w:line="240"/>
        <w:rPr>
          <w:rFonts w:ascii="Times New Roman" w:eastAsia="Times New Roman" w:hAnsi="Times New Roman" w:cs="&amp;quot"/>
          <w:sz w:val="28"/>
          <w:szCs w:val="28"/>
        </w:rPr>
      </w:pPr>
      <w:r>
        <w:rPr>
          <w:rStyle w:val="16"/>
          <w:rFonts w:ascii="Times New Roman" w:eastAsia="Times New Roman" w:hAnsi="Times New Roman" w:hint="default"/>
          <w:b/>
          <w:bCs/>
          <w:sz w:val="28"/>
          <w:szCs w:val="28"/>
        </w:rPr>
        <w:t>Личностные</w:t>
      </w:r>
      <w:r>
        <w:rPr>
          <w:rStyle w:val="16"/>
          <w:rFonts w:ascii="Times New Roman" w:eastAsia="Times New Roman" w:hAnsi="Times New Roman" w:hint="default"/>
          <w:b/>
          <w:bCs/>
          <w:sz w:val="28"/>
          <w:szCs w:val="28"/>
          <w:rtl w:val="off"/>
        </w:rPr>
        <w:t>:</w:t>
      </w:r>
      <w:r>
        <w:rPr>
          <w:rStyle w:val="16"/>
          <w:rFonts w:ascii="Times New Roman" w:eastAsia="Times New Roman" w:hAnsi="Times New Roman" w:hint="default"/>
          <w:sz w:val="28"/>
          <w:szCs w:val="28"/>
        </w:rPr>
        <w:t xml:space="preserve"> </w:t>
      </w:r>
      <w:r>
        <w:rPr>
          <w:rFonts w:ascii="Times New Roman" w:eastAsia="Times New Roman" w:hAnsi="Times New Roman" w:hint="default"/>
          <w:color w:val="000000"/>
          <w:sz w:val="28"/>
          <w:szCs w:val="28"/>
          <w:shd w:val="clear" w:color="auto" w:fill="FFFFFF"/>
        </w:rPr>
        <w:t>развитие доброжелательности, готовности к сотрудничеству</w:t>
      </w:r>
      <w:r>
        <w:rPr>
          <w:rFonts w:ascii="Times New Roman" w:eastAsia="Times New Roman" w:hAnsi="Times New Roman" w:hint="default"/>
          <w:color w:val="000000"/>
          <w:sz w:val="28"/>
          <w:szCs w:val="28"/>
          <w:shd w:val="clear" w:color="auto" w:fill="FFFFFF"/>
          <w:rtl w:val="off"/>
        </w:rPr>
        <w:t>.</w:t>
      </w:r>
    </w:p>
    <w:p>
      <w:pPr>
        <w:widowControl w:val="off"/>
        <w:jc w:val="both"/>
        <w:spacing w:after="0" w:line="240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 w:color="auto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 w:color="auto"/>
        </w:rPr>
        <w:t>Тема проектной деятельности:</w:t>
      </w:r>
    </w:p>
    <w:p>
      <w:pPr>
        <w:pStyle w:val="msoaddress"/>
        <w:widowControl w:val="off"/>
        <w:jc w:val="lef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rtl w:val="off"/>
        </w:rPr>
        <w:t>Исторический бюллетень “Сталинградская битва”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>
      <w:pPr>
        <w:jc w:val="both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 w:color="auto"/>
        </w:rPr>
        <w:t>Информационные ресурсы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auto"/>
        </w:rPr>
        <w:t>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Толковый словарь русского языка ,  справочники, Интернет – ресурсы.</w:t>
      </w:r>
    </w:p>
    <w:p>
      <w:pPr>
        <w:widowControl w:val="off"/>
        <w:jc w:val="both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 w:color="auto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 w:color="auto"/>
        </w:rPr>
        <w:t>Дидактические цели проекта:</w:t>
      </w:r>
    </w:p>
    <w:p>
      <w:pPr>
        <w:pStyle w:val="af3"/>
        <w:widowControl w:val="off"/>
        <w:jc w:val="both"/>
        <w:numPr>
          <w:ilvl w:val="0"/>
          <w:numId w:val="1"/>
        </w:numPr>
        <w:spacing w:after="20" w:before="20" w:lin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интереса к обучению;</w:t>
      </w:r>
    </w:p>
    <w:p>
      <w:pPr>
        <w:pStyle w:val="af3"/>
        <w:widowControl w:val="off"/>
        <w:jc w:val="both"/>
        <w:numPr>
          <w:ilvl w:val="0"/>
          <w:numId w:val="1"/>
        </w:numPr>
        <w:spacing w:after="20" w:before="20" w:lin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памяти, наблюдательности, познавательных интересов, творческих способностей, логического мышления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и внимания 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>
      <w:pPr>
        <w:shd w:val="clear" w:color="auto" w:fill="FFFFFF"/>
        <w:numPr>
          <w:ilvl w:val="0"/>
          <w:numId w:val="1"/>
        </w:numPr>
        <w:spacing w:after="100" w:afterAutospacing="1" w:before="100" w:beforeAutospacing="1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обучение сотрудничеству, формирование навыков взаимодействия, развитие коммуникативных качеств;</w:t>
      </w:r>
    </w:p>
    <w:p>
      <w:pPr>
        <w:shd w:val="clear" w:color="auto" w:fill="FFFFFF"/>
        <w:numPr>
          <w:ilvl w:val="0"/>
          <w:numId w:val="1"/>
        </w:numPr>
        <w:spacing w:after="100" w:afterAutospacing="1" w:before="100" w:beforeAutospacing="1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приобретение навыков самостоятельной работы с</w:t>
      </w:r>
      <w:r>
        <w:rPr>
          <w:rFonts w:ascii="Times New Roman" w:eastAsia="Times New Roman" w:hAnsi="Times New Roman" w:cs="Times New Roman"/>
          <w:sz w:val="28"/>
          <w:szCs w:val="28"/>
          <w:rtl w:val="off"/>
        </w:rPr>
        <w:t xml:space="preserve"> разными видами источников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справочной литературой</w:t>
      </w:r>
      <w:r>
        <w:rPr>
          <w:rFonts w:ascii="Times New Roman" w:eastAsia="Times New Roman" w:hAnsi="Times New Roman" w:cs="Times New Roman"/>
          <w:sz w:val="28"/>
          <w:szCs w:val="28"/>
          <w:rtl w:val="off"/>
        </w:rPr>
        <w:t>.</w:t>
      </w:r>
    </w:p>
    <w:p>
      <w:pPr>
        <w:shd w:val="clear" w:color="auto" w:fill="FFFFFF"/>
        <w:numPr>
          <w:ilvl w:val="0"/>
          <w:numId w:val="1"/>
        </w:numPr>
        <w:spacing w:after="100" w:afterAutospacing="1" w:before="100" w:beforeAutospacing="1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знаний и умений по пройденному материалу;  </w:t>
      </w:r>
    </w:p>
    <w:p>
      <w:pPr>
        <w:shd w:val="clear" w:color="auto" w:fill="FFFFFF"/>
        <w:numPr>
          <w:ilvl w:val="0"/>
          <w:numId w:val="1"/>
        </w:numPr>
        <w:spacing w:after="100" w:afterAutospacing="1" w:before="100" w:beforeAutospacing="1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исследовательских умений;</w:t>
      </w:r>
    </w:p>
    <w:p>
      <w:pPr>
        <w:shd w:val="clear" w:color="auto" w:fill="FFFFFF"/>
        <w:numPr>
          <w:ilvl w:val="0"/>
          <w:numId w:val="1"/>
        </w:numPr>
        <w:spacing w:after="100" w:afterAutospacing="1" w:before="100" w:beforeAutospacing="1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развитие навыков самоанализа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  <w:rtl w:val="off"/>
        </w:rPr>
        <w:t>;</w:t>
      </w:r>
    </w:p>
    <w:p>
      <w:pPr>
        <w:shd w:val="clear" w:color="auto" w:fill="FFFFFF"/>
        <w:numPr>
          <w:ilvl w:val="0"/>
          <w:numId w:val="1"/>
        </w:numPr>
        <w:spacing w:after="100" w:afterAutospacing="1" w:before="100" w:beforeAutospacing="1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  <w:rtl w:val="off"/>
        </w:rPr>
        <w:t>знакомство с героическим прошлым нашей страны.</w:t>
      </w:r>
    </w:p>
    <w:p>
      <w:pPr>
        <w:shd w:val="clear" w:color="auto" w:fill="FFFFFF"/>
        <w:spacing w:after="90" w:before="9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lang w:eastAsia="ru-RU"/>
          <w:rFonts w:ascii="Times New Roman" w:eastAsia="Times New Roman" w:hAnsi="Times New Roman" w:cs="Times New Roman"/>
          <w:b/>
          <w:sz w:val="28"/>
          <w:szCs w:val="28"/>
          <w:u w:val="single" w:color="auto"/>
        </w:rPr>
        <w:t>Время работы над проектом: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  <w:rtl w:val="off"/>
        </w:rPr>
        <w:t>1 урок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(практическая часть)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  <w:rtl w:val="off"/>
        </w:rPr>
        <w:t xml:space="preserve">                                                                                                   </w:t>
      </w:r>
      <w:r>
        <w:rPr>
          <w:lang w:eastAsia="ru-RU"/>
          <w:rFonts w:ascii="Times New Roman" w:eastAsia="Times New Roman" w:hAnsi="Times New Roman" w:cs="Times New Roman"/>
          <w:b/>
          <w:sz w:val="28"/>
          <w:szCs w:val="28"/>
          <w:u w:val="single" w:color="auto"/>
        </w:rPr>
        <w:t>Режим работы: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 урочный.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b/>
          <w:sz w:val="28"/>
          <w:szCs w:val="28"/>
          <w:u w:val="single" w:color="auto"/>
        </w:rPr>
        <w:t>Характеристика учебного проекта:</w:t>
      </w:r>
      <w:r>
        <w:rPr>
          <w:lang w:eastAsia="ru-RU"/>
          <w:rFonts w:ascii="Times New Roman" w:eastAsia="Times New Roman" w:hAnsi="Times New Roman" w:cs="Times New Roman"/>
          <w:b/>
          <w:sz w:val="28"/>
          <w:szCs w:val="28"/>
          <w:u w:val="single" w:color="auto"/>
        </w:rPr>
        <w:br/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b/>
          <w:sz w:val="28"/>
          <w:szCs w:val="28"/>
        </w:rPr>
        <w:t>Тип проекта: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практико-ориентированный. 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b/>
          <w:sz w:val="28"/>
          <w:szCs w:val="28"/>
        </w:rPr>
        <w:t>Цель типа проекта: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решение практических задач проекта. 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b/>
          <w:sz w:val="28"/>
          <w:szCs w:val="28"/>
        </w:rPr>
        <w:t>Продукт проекта: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  <w:rtl w:val="off"/>
        </w:rPr>
        <w:t>исторический бюллетень “Сталинградская битва”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b/>
          <w:sz w:val="28"/>
          <w:szCs w:val="28"/>
        </w:rPr>
        <w:t>Тип деятельности учащихся: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практический. 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b/>
          <w:sz w:val="28"/>
          <w:szCs w:val="28"/>
        </w:rPr>
        <w:t>Проект по содержанию: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групповая работа. 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b/>
          <w:sz w:val="28"/>
          <w:szCs w:val="28"/>
        </w:rPr>
        <w:t xml:space="preserve">По количеству участников: 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работа в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  <w:rtl w:val="off"/>
        </w:rPr>
        <w:t xml:space="preserve"> дифференцированных группах 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b/>
          <w:sz w:val="28"/>
          <w:szCs w:val="28"/>
        </w:rPr>
        <w:t>По продолжительности выполнения: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краткосрочный (мини-проект).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8"/>
          <w:szCs w:val="28"/>
          <w:u w:val="single" w:color="auto"/>
        </w:rPr>
      </w:pP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8"/>
          <w:szCs w:val="28"/>
          <w:u w:val="single" w:color="auto"/>
        </w:rPr>
      </w:pPr>
      <w:r>
        <w:rPr>
          <w:lang w:eastAsia="ru-RU"/>
          <w:rFonts w:ascii="Times New Roman" w:eastAsia="Times New Roman" w:hAnsi="Times New Roman" w:cs="Times New Roman"/>
          <w:b/>
          <w:sz w:val="28"/>
          <w:szCs w:val="28"/>
          <w:u w:val="single" w:color="auto"/>
        </w:rPr>
        <w:t xml:space="preserve">Оборудование: 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8"/>
          <w:szCs w:val="28"/>
          <w:u w:val="single" w:color="auto"/>
        </w:rPr>
      </w:pPr>
    </w:p>
    <w:p>
      <w:pPr>
        <w:pStyle w:val="af3"/>
        <w:shd w:val="clear" w:color="auto" w:fill="FFFFFF"/>
        <w:numPr>
          <w:ilvl w:val="0"/>
          <w:numId w:val="2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мультимедийная презентация;</w:t>
      </w:r>
    </w:p>
    <w:p>
      <w:pPr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мультимедийная доска;</w:t>
      </w:r>
    </w:p>
    <w:p>
      <w:pPr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компьютер;</w:t>
      </w:r>
    </w:p>
    <w:p>
      <w:pPr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Толковый словарь русского языка» ; </w:t>
      </w:r>
    </w:p>
    <w:p>
      <w:pPr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раздаточный материал.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rtl w:val="off"/>
        </w:rPr>
      </w:pPr>
    </w:p>
    <w:tbl>
      <w:tblPr>
        <w:tblStyle w:val="afffff1"/>
        <w:tblW w:w="0" w:type="auto"/>
        <w:tblLook w:val="04A0" w:firstRow="1" w:lastRow="0" w:firstColumn="1" w:lastColumn="0" w:noHBand="0" w:noVBand="1"/>
        <w:tblLayout w:type="fixed"/>
      </w:tblPr>
      <w:tblGrid>
        <w:gridCol w:w="8697"/>
        <w:gridCol w:w="2397"/>
        <w:gridCol w:w="329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2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7" w:type="dxa"/>
            <w:vAlign w:val="top"/>
          </w:tcPr>
          <w:p>
            <w:pPr>
              <w:pStyle w:val="22"/>
              <w:jc w:val="left"/>
              <w:spacing w:after="0" w:afterAutospacing="0" w:before="0" w:beforeAutospacing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  <w:t>Содержание урока</w:t>
            </w:r>
            <w:r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  <w:t>, этап проекта.</w:t>
            </w:r>
            <w:r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  <w:t xml:space="preserve"> Деятельность учителя</w:t>
            </w:r>
          </w:p>
        </w:tc>
        <w:tc>
          <w:tcPr>
            <w:tcW w:w="2397" w:type="dxa"/>
            <w:vAlign w:val="top"/>
          </w:tcPr>
          <w:p>
            <w:pPr>
              <w:pStyle w:val="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ind w:leftChars="0" w:left="0" w:rightChars="0" w:right="0" w:hanging="0" w:firstLineChars="65" w:firstLine="156"/>
              <w:jc w:val="left"/>
              <w:spacing w:after="0" w:afterAutospacing="0" w:before="0" w:beforeAutospacing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  <w:t>Деятельность ученика</w:t>
            </w:r>
          </w:p>
        </w:tc>
        <w:tc>
          <w:tcPr>
            <w:tcW w:w="3296" w:type="dxa"/>
            <w:vAlign w:val="top"/>
          </w:tcPr>
          <w:p>
            <w:pPr>
              <w:pStyle w:val="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ind w:leftChars="0" w:left="0" w:rightChars="0" w:right="0" w:hanging="0" w:firstLineChars="36" w:firstLine="87"/>
              <w:jc w:val="left"/>
              <w:spacing w:after="0" w:afterAutospacing="0" w:before="0" w:beforeAutospacing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  <w:t>Планируемые результаты (УУД)</w:t>
            </w:r>
          </w:p>
        </w:tc>
      </w:tr>
      <w:tr>
        <w:trPr>
          <w:trHeight w:val="1976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7" w:type="dxa"/>
            <w:vAlign w:val="top"/>
          </w:tcPr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ЭТАПЫ ПРОЕКТА</w:t>
            </w:r>
          </w:p>
          <w:p>
            <w:pPr>
              <w:pStyle w:val="af3"/>
              <w:ind w:left="426"/>
              <w:jc w:val="left"/>
              <w:numPr>
                <w:ilvl w:val="0"/>
                <w:numId w:val="4"/>
              </w:numPr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>ПОДГОТОВКА</w:t>
            </w:r>
          </w:p>
          <w:p>
            <w:pPr>
              <w:pStyle w:val="af3"/>
              <w:ind w:left="426"/>
              <w:spacing w:after="15" w:line="240" w:lineRule="auto"/>
              <w:rPr>
                <w:rFonts w:ascii="Times New Roman" w:eastAsia="Times New Roman" w:hAnsi="Times New Roman" w:hint="default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Создание основы на ватмане и рабочий  дидактический материал. </w:t>
            </w:r>
          </w:p>
          <w:p>
            <w:pPr>
              <w:pStyle w:val="af3"/>
              <w:ind w:left="426"/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     Прозвенел уже звонок,</w:t>
            </w:r>
          </w:p>
          <w:p>
            <w:pPr>
              <w:pStyle w:val="af3"/>
              <w:ind w:left="426"/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     Начинается урок.</w:t>
            </w:r>
          </w:p>
          <w:p>
            <w:pPr>
              <w:pStyle w:val="af3"/>
              <w:ind w:left="426"/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     Мы на доску посмотрели </w:t>
            </w:r>
          </w:p>
          <w:p>
            <w:pPr>
              <w:pStyle w:val="af3"/>
              <w:ind w:left="426"/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     И тихонечко все сели.</w:t>
            </w:r>
          </w:p>
          <w:p>
            <w:pPr>
              <w:pStyle w:val="af3"/>
              <w:ind w:left="426"/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>(звучит музыка “Вставай страна огромная”)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  -   Каждый год на уроках и классных часах мы говорим о  днях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Памяти и Славы 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Что  это за дни ?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Какие памятные даты ВОВ вам известны?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Сегодня мы с вами будем говорить  об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одном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из величайших сражений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>Великой Отечественной войны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Сталинградской битве.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>П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очему я выбрала темой исторического бюллют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>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ня  Салинград? 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caps w:val="off"/>
                <w:rFonts w:ascii="Times New Roman" w:eastAsia="Times New Roman" w:hAnsi="Times New Roman" w:cs="Times New Roman Cyr"/>
                <w:b w:val="0"/>
                <w:strike w:val="off"/>
                <w:sz w:val="28"/>
                <w:szCs w:val="28"/>
                <w:dstrike w:val="off"/>
              </w:rPr>
              <w:t xml:space="preserve">  </w:t>
            </w:r>
            <w:r>
              <w:rPr>
                <w:caps w:val="off"/>
                <w:rFonts w:ascii="Times New Roman" w:eastAsia="Times New Roman" w:hAnsi="Times New Roman" w:cs="Times New Roman Cyr"/>
                <w:b w:val="0"/>
                <w:i/>
                <w:iCs/>
                <w:strike w:val="off"/>
                <w:sz w:val="28"/>
                <w:szCs w:val="28"/>
                <w:dstrike w:val="off"/>
                <w:rtl w:val="off"/>
              </w:rPr>
              <w:t>(</w:t>
            </w:r>
            <w:r>
              <w:rPr>
                <w:caps w:val="off"/>
                <w:rFonts w:ascii="Times New Roman" w:eastAsia="Times New Roman" w:hAnsi="Times New Roman" w:cs="Times New Roman Cyr"/>
                <w:b w:val="0"/>
                <w:i/>
                <w:iCs/>
                <w:strike w:val="off"/>
                <w:sz w:val="28"/>
                <w:szCs w:val="28"/>
                <w:dstrike w:val="off"/>
              </w:rPr>
              <w:t xml:space="preserve">2 Февраля День воинской славы России . День победы в Сталинградской битве </w:t>
            </w:r>
            <w:r>
              <w:rPr>
                <w:caps w:val="off"/>
                <w:rFonts w:ascii="Times New Roman" w:eastAsia="Times New Roman" w:hAnsi="Times New Roman" w:cs="Times New Roman Cyr"/>
                <w:b w:val="0"/>
                <w:i/>
                <w:iCs/>
                <w:strike w:val="off"/>
                <w:sz w:val="28"/>
                <w:szCs w:val="28"/>
                <w:dstrike w:val="off"/>
                <w:rtl w:val="off"/>
              </w:rPr>
              <w:t>)</w:t>
            </w:r>
            <w:r>
              <w:rPr>
                <w:caps w:val="off"/>
                <w:rFonts w:ascii="Times New Roman" w:eastAsia="Times New Roman" w:hAnsi="Times New Roman" w:cs="Times New Roman Cyr"/>
                <w:b w:val="0"/>
                <w:i/>
                <w:iCs/>
                <w:strike w:val="off"/>
                <w:sz w:val="28"/>
                <w:szCs w:val="28"/>
                <w:dstrike w:val="off"/>
              </w:rPr>
              <w:br/>
            </w:r>
            <w:r>
              <w:rPr>
                <w:caps w:val="off"/>
                <w:rFonts w:ascii="Times New Roman" w:eastAsia="Times New Roman" w:hAnsi="Times New Roman" w:cs="Times New Roman Cyr"/>
                <w:b w:val="0"/>
                <w:i/>
                <w:iCs/>
                <w:strike w:val="off"/>
                <w:sz w:val="28"/>
                <w:szCs w:val="28"/>
                <w:dstrike w:val="off"/>
                <w:rtl w:val="off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Мы будем работать над проектом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>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 ходе проектной работы создадим исторический бюллетень 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>Работа со словарем: что такое бюллетень?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Style w:val="extended-textshort"/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rtl w:val="off"/>
              </w:rPr>
              <w:t>СЛОВАРЬ:</w:t>
            </w:r>
            <w:r>
              <w:rPr>
                <w:rStyle w:val="extended-textshort"/>
                <w:rFonts w:ascii="Times New Roman" w:eastAsia="Times New Roman" w:hAnsi="Times New Roman" w:cs="Times New Roman"/>
                <w:i/>
                <w:iCs/>
                <w:sz w:val="28"/>
                <w:szCs w:val="28"/>
                <w:rtl w:val="off"/>
              </w:rPr>
              <w:t xml:space="preserve"> и</w:t>
            </w:r>
            <w:r>
              <w:rPr>
                <w:rStyle w:val="extended-textshort"/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сторический бюллетень -периодическое издание с краткой справочной информацией о событиях</w:t>
            </w:r>
          </w:p>
        </w:tc>
        <w:tc>
          <w:tcPr>
            <w:tcW w:w="2397" w:type="dxa"/>
            <w:vAlign w:val="top"/>
          </w:tcPr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</w:pPr>
          </w:p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</w:pPr>
          </w:p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</w:pPr>
          </w:p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</w:pPr>
          </w:p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</w:pPr>
          </w:p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</w:pPr>
          </w:p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  <w:t>Отвечают на вопросы</w:t>
            </w:r>
          </w:p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</w:pPr>
          </w:p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</w:pPr>
          </w:p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</w:pPr>
          </w:p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</w:pPr>
          </w:p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</w:pPr>
          </w:p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  <w:t xml:space="preserve">Работают со справочным материалом и словарем </w:t>
            </w:r>
          </w:p>
        </w:tc>
        <w:tc>
          <w:tcPr>
            <w:tcW w:w="3296" w:type="dxa"/>
            <w:vAlign w:val="top"/>
          </w:tcPr>
          <w:p>
            <w:pPr>
              <w:adjustRightInd/>
              <w:pStyle w:val="a1"/>
              <w:autoSpaceDE w:val="off"/>
              <w:autoSpaceDN w:val="off"/>
              <w:spacing w:line="24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t>К: Развивать умение слушать и понимать. Строить речевые высказывания в соответствии с поставленными задачами. Оформлять свои мысли в устной форме.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7" w:type="dxa"/>
            <w:vAlign w:val="top"/>
          </w:tcPr>
          <w:p>
            <w:pPr>
              <w:pStyle w:val="af3"/>
              <w:ind w:left="426"/>
              <w:jc w:val="left"/>
              <w:numPr>
                <w:ilvl w:val="0"/>
                <w:numId w:val="4"/>
              </w:num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ПРОБЛЕМА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Один из руководителей нашей страны сказал «Победа под Сталинградом была не просто победой , она была подвигом» 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Посмотрите в словаре, что такое гипотеза и скажите , чем мы будем заниматься на уроке? </w:t>
            </w:r>
          </w:p>
          <w:p>
            <w:pPr>
              <w:spacing w:after="15" w:line="240" w:lineRule="auto"/>
              <w:rPr>
                <w:rStyle w:val="extended-textshort"/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СЛОВАРЬ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Гипотеза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8"/>
                <w:szCs w:val="28"/>
              </w:rPr>
              <w:t>-</w:t>
            </w:r>
            <w:r>
              <w:rPr>
                <w:rStyle w:val="extended-textshort"/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8"/>
                <w:szCs w:val="28"/>
              </w:rPr>
              <w:t xml:space="preserve">это </w:t>
            </w:r>
            <w:r>
              <w:rPr>
                <w:rStyle w:val="extended-textshort"/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утверждение, которое требует доказательств</w:t>
            </w:r>
          </w:p>
          <w:p>
            <w:pPr>
              <w:ind w:firstLine="700"/>
              <w:spacing w:after="0" w:line="24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rtl w:val="off"/>
              </w:rPr>
              <w:t>-Что мы должны доказать?</w:t>
            </w:r>
          </w:p>
          <w:p>
            <w:pPr>
              <w:ind w:firstLine="700"/>
              <w:spacing w:after="0" w:line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Какие умения понадобятся для выполнения этого проекта?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 w:val="o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rtl w:val="off"/>
              </w:rPr>
              <w:t>(анализировать, сравнивать)</w:t>
            </w:r>
          </w:p>
          <w:p>
            <w:pPr>
              <w:ind w:firstLine="700"/>
              <w:spacing w:after="0" w:line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Каким образом вы сможете приобрести данные умения?</w:t>
            </w:r>
          </w:p>
          <w:p>
            <w:pPr>
              <w:ind w:firstLine="700"/>
              <w:spacing w:after="0" w:line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впоследствии вы можете применять такие умения?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97" w:type="dxa"/>
            <w:vAlign w:val="top"/>
          </w:tcPr>
          <w:p>
            <w:pPr>
              <w:spacing w:after="15" w:line="240" w:lineRule="auto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  <w:t>Ставят цели на урок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hint="default"/>
                <w:color w:val="000000"/>
                <w:sz w:val="28"/>
                <w:szCs w:val="28"/>
                <w:rtl w:val="off"/>
              </w:rPr>
              <w:t xml:space="preserve">Работают со справочным материалом и словарем </w:t>
            </w:r>
          </w:p>
        </w:tc>
        <w:tc>
          <w:tcPr>
            <w:tcW w:w="3296" w:type="dxa"/>
            <w:vAlign w:val="top"/>
          </w:tcPr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t>К: Развивать умение слушать и понимать. Строить речевые высказывания в соответствии с поставленными задачами. Оформлять свои мысли в устной форме.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7" w:type="dxa"/>
            <w:vAlign w:val="top"/>
          </w:tcPr>
          <w:p>
            <w:pPr>
              <w:pStyle w:val="af3"/>
              <w:ind w:left="426"/>
              <w:jc w:val="left"/>
              <w:numPr>
                <w:ilvl w:val="0"/>
                <w:numId w:val="4"/>
              </w:num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ПОИСК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</w:t>
            </w:r>
          </w:p>
          <w:p>
            <w:pPr>
              <w:spacing w:line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Вспомните, что такое научный текст? Какой текст называют художественным?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1 текст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Прочитайте текст.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Найди в тексте и подчеркните   слова- названия признаков.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( Слова записывай столбиком в левой стороне листа.)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Найди в первом абзаце  текста выражения и сравнения, которых не бывает в научном тексте.Зачитай их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Задайте  по тексту вопрос, который поможет определить, насколько точно твои одноклассники поняли его содержание.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(Запиши свой вопрос.Задание из ВПР)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 текст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Прочитайте текст.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Найди в тексте и подчеркните   слова- названия признаков 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( Слова записывай столбиком в правой стороне листа.)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Сравни оба столбика.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>(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shd w:val="clear" w:color="auto" w:fill="FFFFFF"/>
                <w:rtl w:val="off"/>
              </w:rPr>
              <w:t>1 и 2 текст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 каком из них больше слов, которые передают восприятие и чувства автора? А в каком столбике слова нужны для того, чтобы точнее рассказать о происходящих событиях?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Какой из двух текстов лучше читать на уроке литературного чтения, а какой использовать для сообщения на уроке окружающего мира?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 текст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Прочитайте текст.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 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Можно ли из этого текста узнать сколько продолжалась битва под Сталинградом, на какой территории она развернулась, сколько участвовало в ней боевой техники. Зачитай этот фрагмент. Это художественный или научный текст? Что можно узнать из этого текста? Есть ли в тексте научная информация о битве под Сталинградом?. А какие слова могут быть использованы в художественном тексте?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Нужно ли быть ученым и хорошо знать историю , чтобы написать такой текст? А талант писателя необходим?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Задайте вопрос к последнему абзацу своим одноклассникам. (Задание из ВПР)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          Это научно-популярный текст. </w:t>
            </w:r>
            <w:r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shd w:val="clear" w:color="auto" w:fill="FFFFFF"/>
                <w:rtl w:val="off"/>
              </w:rPr>
              <w:t>(Текст, в котором литературное изложение сочетается с научными сведениями, называется научно-популярным текстом. Учебник 2 часть стр.86 )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4 текст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Прочитай статью из словарика. 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Найди в тексте сложные слова  с соединительной гласной. Разбери их по составу, подчеркни соединительную гласную. Подчеркни предлоги. 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Чем эта статья отличается от предыдущего текста?  Есть ли в двух текстах похожие сведения? 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5 текст.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Прочитай следующий текст.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Вставьте пропущенные буквы. Найдите и подчеркните грамматическую основу в предложениях. 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Какой это текст? Кто автор? О каком городе говорится в данном тексте? Чем отличается данный текст от всех предыдущих?</w:t>
            </w:r>
          </w:p>
          <w:p>
            <w:pPr>
              <w:spacing w:after="15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Прочитайте выразительно.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97" w:type="dxa"/>
            <w:vAlign w:val="top"/>
          </w:tcPr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>Знакомятся с памяткой “Правила работы в группах”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>Работа в дифференцированных группах на основе текстов, выполнение заданий.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rtl w:val="off"/>
              </w:rPr>
              <w:t xml:space="preserve"> Слушают текст одноклассников, отвечают на поставленные вопросы других групп</w:t>
            </w:r>
          </w:p>
        </w:tc>
        <w:tc>
          <w:tcPr>
            <w:tcW w:w="3296" w:type="dxa"/>
            <w:vAlign w:val="top"/>
          </w:tcPr>
          <w:p>
            <w:pPr>
              <w:adjustRightInd/>
              <w:pStyle w:val="a1"/>
              <w:autoSpaceDE w:val="off"/>
              <w:autoSpaceDN w:val="off"/>
              <w:spacing w:line="240"/>
              <w:rPr>
                <w:rFonts w:ascii="Times New Roman" w:eastAsia="Times New Roman" w:hAnsi="Times New Roman" w:hint="default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t xml:space="preserve">П: развивать умение работать с </w:t>
            </w:r>
            <w:r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  <w:t>текстом</w:t>
            </w: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t>. На основе анализа объектов делать выводы. Обобщать и классифицировать по признакам.</w:t>
            </w:r>
          </w:p>
          <w:p>
            <w:pPr>
              <w:pStyle w:val="affe"/>
              <w:spacing w:after="0" w:afterAutospacing="0" w:before="0" w:beforeAutospacing="0"/>
              <w:rPr>
                <w:rFonts w:ascii="Times New Roman" w:eastAsia="Times New Roman" w:hAnsi="Times New Roman" w:hint="default"/>
                <w:sz w:val="28"/>
                <w:szCs w:val="28"/>
              </w:rPr>
            </w:pPr>
          </w:p>
          <w:p>
            <w:pPr>
              <w:pStyle w:val="affe"/>
              <w:spacing w:after="0" w:afterAutospacing="0" w:before="0" w:beforeAutospacing="0"/>
              <w:rPr>
                <w:rFonts w:ascii="Times New Roman" w:eastAsia="Times New Roman" w:hAnsi="Times New Roman" w:hint="default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t>К: Развивать умение слушать и понимать. Строить речевые высказывания в соответствии с поставленными задачами. Оформлять свои мысли в устной форме.</w:t>
            </w:r>
          </w:p>
          <w:p>
            <w:pPr>
              <w:adjustRightInd/>
              <w:pStyle w:val="a1"/>
              <w:autoSpaceDE w:val="off"/>
              <w:autoSpaceDN w:val="off"/>
              <w:spacing w:line="240"/>
              <w:rPr>
                <w:rFonts w:ascii="Times New Roman" w:eastAsia="Times New Roman" w:hAnsi="Times New Roman" w:hint="default"/>
                <w:sz w:val="28"/>
                <w:szCs w:val="28"/>
              </w:rPr>
            </w:pPr>
          </w:p>
          <w:p>
            <w:pPr>
              <w:adjustRightInd/>
              <w:pStyle w:val="a1"/>
              <w:autoSpaceDE w:val="off"/>
              <w:autoSpaceDN w:val="off"/>
              <w:spacing w:line="240"/>
              <w:rPr>
                <w:rFonts w:ascii="Times New Roman" w:eastAsia="Times New Roman" w:hAnsi="Times New Roman" w:hint="default"/>
                <w:sz w:val="28"/>
                <w:szCs w:val="28"/>
              </w:rPr>
            </w:pPr>
          </w:p>
          <w:p>
            <w:pPr>
              <w:adjustRightInd/>
              <w:pStyle w:val="a1"/>
              <w:autoSpaceDE w:val="off"/>
              <w:autoSpaceDN w:val="off"/>
              <w:spacing w:line="240"/>
              <w:rPr>
                <w:rFonts w:ascii="Times New Roman" w:eastAsia="Times New Roman" w:hAnsi="Times New Roman" w:hint="default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t>К: читать вслух и про себя тексты  и при этом: вести диалог с автором, учителем, выделять главное.</w:t>
            </w:r>
          </w:p>
          <w:p>
            <w:pPr>
              <w:adjustRightInd/>
              <w:pStyle w:val="a1"/>
              <w:autoSpaceDE w:val="off"/>
              <w:autoSpaceDN w:val="off"/>
              <w:spacing w:line="240"/>
              <w:rPr>
                <w:rFonts w:ascii="Times New Roman" w:eastAsia="Times New Roman" w:hAnsi="Times New Roman" w:hint="default"/>
                <w:sz w:val="28"/>
                <w:szCs w:val="28"/>
              </w:rPr>
            </w:pPr>
          </w:p>
          <w:p>
            <w:pPr>
              <w:adjustRightInd/>
              <w:pStyle w:val="a1"/>
              <w:autoSpaceDE w:val="off"/>
              <w:autoSpaceDN w:val="off"/>
              <w:spacing w:line="240"/>
              <w:rPr>
                <w:rFonts w:ascii="Times New Roman" w:eastAsia="Times New Roman" w:hAnsi="Times New Roman" w:hint="default"/>
                <w:sz w:val="28"/>
                <w:szCs w:val="28"/>
              </w:rPr>
            </w:pPr>
          </w:p>
          <w:p>
            <w:pPr>
              <w:adjustRightInd/>
              <w:pStyle w:val="a1"/>
              <w:autoSpaceDE w:val="off"/>
              <w:autoSpaceDN w:val="off"/>
              <w:spacing w:line="240"/>
              <w:rPr>
                <w:rFonts w:ascii="Times New Roman" w:eastAsia="Times New Roman" w:hAnsi="Times New Roman" w:hint="default"/>
                <w:sz w:val="28"/>
                <w:szCs w:val="28"/>
              </w:rPr>
            </w:pP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hint="default"/>
                <w:sz w:val="28"/>
                <w:szCs w:val="28"/>
              </w:rPr>
              <w:t>П.: добывать новые знания; извлекать информацию, представленную в разных формах.</w:t>
            </w:r>
            <w:r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  <w:t xml:space="preserve"> Работа с учебником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7" w:type="dxa"/>
            <w:vAlign w:val="top"/>
          </w:tcPr>
          <w:p>
            <w:pPr>
              <w:pStyle w:val="af3"/>
              <w:ind w:left="284"/>
              <w:jc w:val="left"/>
              <w:numPr>
                <w:ilvl w:val="0"/>
                <w:numId w:val="4"/>
              </w:numPr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ПРОДУКТ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            Исторический бюллетень . После защиты своей работы  (отвечают на вопросы) каждая группа приклеивает свой материал на ватман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-Сколько дней обороняли Дом Павлова? 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  <w:t>-Является ли это подвигом и почему?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-Кто одержал победу в сталиградской битве Это подвиг? 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  <w:t>-У кого было преимущество в начале битвы в технике, в солдатах? идр.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  <w:t>Сравнивают 2 фотографии немецких солдат:до Сталинградской битвы и после.</w:t>
            </w:r>
          </w:p>
        </w:tc>
        <w:tc>
          <w:tcPr>
            <w:tcW w:w="2397" w:type="dxa"/>
            <w:vAlign w:val="top"/>
          </w:tcPr>
          <w:p>
            <w:pPr>
              <w:pStyle w:val="22"/>
              <w:jc w:val="center"/>
              <w:spacing w:after="0" w:afterAutospacing="0" w:before="0" w:beforeAutospacing="0"/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  <w:t xml:space="preserve">Отвечают на вопросы 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hint="default"/>
                <w:color w:val="000000"/>
                <w:sz w:val="28"/>
                <w:szCs w:val="28"/>
              </w:rPr>
              <w:t>Делают вывод</w:t>
            </w:r>
          </w:p>
        </w:tc>
        <w:tc>
          <w:tcPr>
            <w:tcW w:w="3296" w:type="dxa"/>
            <w:vAlign w:val="top"/>
          </w:tcPr>
          <w:p>
            <w:pPr>
              <w:pStyle w:val="22"/>
              <w:spacing w:after="0" w:afterAutospacing="0" w:before="0" w:beforeAutospacing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hint="default"/>
                <w:color w:val="auto"/>
                <w:sz w:val="28"/>
                <w:szCs w:val="28"/>
              </w:rPr>
              <w:t>П: Перерабатывать полученную информацию: делать выводы на основе обобщения знаний.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0" w:type="dxa"/>
            <w:gridSpan w:val="3"/>
            <w:vAlign w:val="top"/>
          </w:tcPr>
          <w:p>
            <w:pPr>
              <w:pStyle w:val="af3"/>
              <w:ind w:left="284"/>
              <w:jc w:val="left"/>
              <w:numPr>
                <w:ilvl w:val="0"/>
                <w:numId w:val="4"/>
              </w:numPr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ПРЕЗЕНТАЦИЯ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</w:t>
            </w:r>
          </w:p>
          <w:p>
            <w:pPr>
              <w:spacing w:line="24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           Мы с вами завершили работу по созданию исторического бюллетеня, наш проект завершен</w:t>
            </w:r>
          </w:p>
          <w:p>
            <w:pPr>
              <w:ind w:firstLine="700"/>
              <w:spacing w:after="0" w:line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Правильно ли сформулировали задачу?</w:t>
            </w:r>
          </w:p>
          <w:p>
            <w:pPr>
              <w:ind w:firstLine="700"/>
              <w:spacing w:after="0" w:line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Соответствовало ваше исследование поставленным целям?</w:t>
            </w:r>
          </w:p>
          <w:p>
            <w:pPr>
              <w:ind w:firstLine="700"/>
              <w:spacing w:after="0" w:line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Насколько хорошо вы использовали время?</w:t>
            </w:r>
          </w:p>
          <w:p>
            <w:pPr>
              <w:ind w:firstLine="700"/>
              <w:spacing w:after="0" w:line="24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могло быть сделано по-другому, если бы вы снова начали разрабатывать этот проект?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0" w:type="dxa"/>
            <w:gridSpan w:val="3"/>
            <w:vAlign w:val="top"/>
          </w:tcPr>
          <w:p>
            <w:pPr>
              <w:spacing w:after="15" w:line="240" w:lineRule="auto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           Творчесок домашнее задание:</w:t>
            </w: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Сегодня мы говорили о Сталинграде, но это города на карте России мы не найдем. Почему? Что бы вы могли рассказать о современном  городе? Куда бы повели своих одноклассников на экскурсию? ( по желанию)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           Нарисуйте современный город Сталинград, как иллюстрацию к нашему бюллетеню.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Arial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rtl w:val="off"/>
              </w:rPr>
            </w:pP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  <w:rtl w:val="off"/>
              </w:rPr>
              <w:t>(</w:t>
            </w:r>
            <w:r>
              <w:rPr>
                <w:rFonts w:ascii="Times New Roman" w:eastAsia="Times New Roman" w:hAnsi="Times New Roman" w:cs="Arial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rtl w:val="off"/>
              </w:rPr>
              <w:t>Выполненние работы  обучающихся можно использовать на следующий урок, как взаимозаменяемые элементы)</w:t>
            </w:r>
          </w:p>
          <w:p>
            <w:pPr>
              <w:spacing w:after="15" w:line="240" w:lineRule="auto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rtl w:val="off"/>
              </w:rPr>
              <w:t xml:space="preserve">             У вас на партах лежат красные и желтые звезды. Если н</w:t>
            </w:r>
            <w:r>
              <w:rPr>
                <w:lang w:eastAsia="en-US"/>
                <w:rFonts w:ascii="Times New Roman" w:eastAsia="Times New Roman" w:hAnsi="Times New Roman"/>
                <w:sz w:val="28"/>
                <w:szCs w:val="28"/>
              </w:rPr>
              <w:t>а уроке было все понятно и все получилось,</w:t>
            </w:r>
            <w:r>
              <w:rPr>
                <w:lang w:eastAsia="en-US"/>
                <w:rFonts w:ascii="Times New Roman" w:eastAsia="Times New Roman" w:hAnsi="Times New Roman"/>
                <w:sz w:val="28"/>
                <w:szCs w:val="28"/>
                <w:rtl w:val="off"/>
              </w:rPr>
              <w:t>то поднимите красную звезду, если н</w:t>
            </w:r>
            <w:r>
              <w:rPr>
                <w:lang w:eastAsia="en-US"/>
                <w:rFonts w:ascii="Times New Roman" w:eastAsia="Times New Roman" w:hAnsi="Times New Roman"/>
                <w:sz w:val="28"/>
                <w:szCs w:val="28"/>
              </w:rPr>
              <w:t>ужна помощь</w:t>
            </w:r>
            <w:r>
              <w:rPr>
                <w:lang w:eastAsia="en-US"/>
                <w:rFonts w:ascii="Times New Roman" w:eastAsia="Times New Roman" w:hAnsi="Times New Roman"/>
                <w:sz w:val="28"/>
                <w:szCs w:val="28"/>
                <w:rtl w:val="off"/>
              </w:rPr>
              <w:t xml:space="preserve"> и вам было сложно</w:t>
            </w:r>
            <w:r>
              <w:rPr>
                <w:lang w:eastAsia="en-US"/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lang w:eastAsia="en-US"/>
                <w:rFonts w:ascii="Times New Roman" w:eastAsia="Times New Roman" w:hAnsi="Times New Roman"/>
                <w:sz w:val="28"/>
                <w:szCs w:val="28"/>
                <w:rtl w:val="off"/>
              </w:rPr>
              <w:t xml:space="preserve">- </w:t>
            </w:r>
            <w:r>
              <w:rPr>
                <w:lang w:eastAsia="en-US"/>
                <w:rFonts w:ascii="Times New Roman" w:eastAsia="Times New Roman" w:hAnsi="Times New Roman"/>
                <w:sz w:val="28"/>
                <w:szCs w:val="28"/>
              </w:rPr>
              <w:t>желт</w:t>
            </w:r>
            <w:r>
              <w:rPr>
                <w:lang w:eastAsia="en-US"/>
                <w:rFonts w:ascii="Times New Roman" w:eastAsia="Times New Roman" w:hAnsi="Times New Roman"/>
                <w:sz w:val="28"/>
                <w:szCs w:val="28"/>
                <w:rtl w:val="off"/>
              </w:rPr>
              <w:t>ую звезду.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0" w:type="dxa"/>
            <w:gridSpan w:val="3"/>
            <w:vAlign w:val="top"/>
          </w:tcPr>
          <w:p>
            <w:pPr>
              <w:spacing w:after="15" w:line="240" w:lineRule="auto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</w:tbl>
    <w:p>
      <w:pPr>
        <w:pStyle w:val="a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литературы:</w:t>
      </w: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Берестнева Е.В. Проектная деятельность учащихся начальной школы// Начальная школа, 2011, № 6. С. – 15.</w:t>
      </w: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Игнатьева Т.В. Программы образовательных учреждений. Начальные классы: программы / Т.В. Игнатьева, Л.А. Вохмянина. – М: Просвещение, 2007. С. – 386.</w:t>
      </w: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Черепанова Л.В. Проектная деятельность в обучении русскому языку // Русская словесность. 2006. № 5. С. – 46-50.</w:t>
      </w: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sz w:val="28"/>
          <w:szCs w:val="28"/>
          <w:rtl w:val="off"/>
        </w:rPr>
        <w:t>4. М.Ефетов Девочка из Сталинграда.-ДЕТГИЗ, 1959</w:t>
      </w: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sz w:val="28"/>
          <w:szCs w:val="28"/>
          <w:rtl w:val="off"/>
        </w:rPr>
        <w:t>5.https://ru.wikipedia.org/wiki/Дом_Павлова</w:t>
      </w: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sz w:val="28"/>
          <w:szCs w:val="28"/>
          <w:rtl w:val="off"/>
        </w:rPr>
        <w:t>6.https://ru.wikipedia.org/wiki/Сталинградская_битва</w:t>
      </w: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sz w:val="28"/>
          <w:szCs w:val="28"/>
          <w:rtl w:val="off"/>
        </w:rPr>
        <w:t>7.http://artyushenkooleg.ru/wp-oleg/archives/8138</w:t>
      </w: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sz w:val="28"/>
          <w:szCs w:val="28"/>
          <w:rtl w:val="off"/>
        </w:rPr>
        <w:t>8.https://yandex.ru/images/search?text=%D1%84%D0%BE%D1%82%D0%BE%20%D0%BD%D0%B5%D0%BC%D1%86%D0%B5%D0%B2%20%D0%BF%D0%BE%D0%B4%20%D1%81%D1%82%D0%B0%D0%BB%D0%B8%D0%BD%D0%B3%D1%80%D0%B0%D0%B4%D0%BE%D0%BC&amp;stype=image&amp;lr=11143&amp;source=wiz</w:t>
      </w: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sz w:val="28"/>
          <w:szCs w:val="28"/>
          <w:rtl w:val="off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rtl w:val="off"/>
        </w:rPr>
        <w:drawing>
          <wp:inline distT="0" distB="0" distL="0" distR="0">
            <wp:extent cx="9161780" cy="576135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1780" cy="57613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  <w:sectPr>
          <w:pgSz w:w="16838" w:h="11906" w:orient="landscape"/>
          <w:pgMar w:top="850" w:right="1134" w:bottom="1134" w:left="1276" w:header="708" w:footer="708" w:gutter="0"/>
          <w:cols w:space="708"/>
          <w:docGrid w:linePitch="360"/>
        </w:sectPr>
      </w:pPr>
    </w:p>
    <w:p>
      <w:r>
        <w:rPr>
          <w:lang w:eastAsia="ru-RU"/>
          <w:b/>
          <w:noProof/>
          <w:color w:val="FF0000"/>
          <w:sz w:val="40"/>
          <w:szCs w:val="40"/>
        </w:rPr>
        <w:drawing>
          <wp:inline distT="0" distB="0" distL="0" distR="0">
            <wp:extent cx="2600325" cy="286702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867025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</w:rPr>
        <w:t xml:space="preserve">      Девочка из Сталинграда</w:t>
      </w:r>
      <w:r>
        <w:t xml:space="preserve"> </w:t>
      </w:r>
    </w:p>
    <w:p>
      <w:pPr>
        <w:pStyle w:val="affe"/>
        <w:ind w:firstLine="225"/>
        <w:jc w:val="both"/>
        <w:shd w:val="clear" w:color="auto" w:fill="FFFFFF"/>
        <w:spacing w:after="0" w:afterAutospacing="0" w:before="0" w:beforeAutospacing="0" w:line="405" w:lineRule="atLeast"/>
        <w:textAlignment w:val="baseline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  <w:rtl w:val="off"/>
        </w:rPr>
        <w:t xml:space="preserve"> </w:t>
      </w:r>
      <w:r>
        <w:rPr>
          <w:rFonts w:ascii="Arial" w:hAnsi="Arial" w:cs="Arial"/>
          <w:color w:val="auto"/>
          <w:sz w:val="32"/>
          <w:szCs w:val="32"/>
        </w:rPr>
        <w:t>Над городом плотным покрывалом висела серая пыль, смешанная с дымом. Рвались снаряды и авиационные бомбы, поднимая столбом тучи земли, мусора, песка, штукатурки. Дома рушились, тряслись мостовые и тротуары, будто во время землетрясения. Днём было темно от гари, дыма и пыли, а ночью то и дело вспыхивали яркие огни, и становилось светло от прожекторов, ракет и разрывов.</w:t>
      </w:r>
    </w:p>
    <w:p>
      <w:pPr>
        <w:pStyle w:val="affe"/>
        <w:ind w:firstLine="225"/>
        <w:jc w:val="both"/>
        <w:shd w:val="clear" w:color="auto" w:fill="FFFFFF"/>
        <w:spacing w:after="0" w:afterAutospacing="0" w:before="0" w:beforeAutospacing="0" w:line="405" w:lineRule="atLeast"/>
        <w:textAlignment w:val="baseline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  <w:rtl w:val="off"/>
        </w:rPr>
        <w:t xml:space="preserve"> </w:t>
      </w:r>
      <w:r>
        <w:rPr>
          <w:rFonts w:ascii="Arial" w:hAnsi="Arial" w:cs="Arial"/>
          <w:color w:val="auto"/>
          <w:sz w:val="32"/>
          <w:szCs w:val="32"/>
        </w:rPr>
        <w:t>В один из таких тяжёлых дней сержанта Павлова вызвал командир полка. Командир сидел, склонившись над планом города. На плане были помечены красным  цветом дома, занятые фашистами, и зеленым цветом - дома, которые оборонялись нашими. А между этими цветными крестиками на карте стоял дом, который не был помечен. На него-то и показал заостренным простым  карандашом командир полка.</w:t>
      </w:r>
    </w:p>
    <w:p>
      <w:pPr>
        <w:pStyle w:val="affe"/>
        <w:ind w:firstLine="225"/>
        <w:jc w:val="both"/>
        <w:shd w:val="clear" w:color="auto" w:fill="FFFFFF"/>
        <w:spacing w:after="0" w:afterAutospacing="0" w:before="0" w:beforeAutospacing="0" w:line="405" w:lineRule="atLeast"/>
        <w:textAlignment w:val="baseline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  <w:rtl w:val="off"/>
        </w:rPr>
        <w:t xml:space="preserve">  </w:t>
      </w:r>
      <w:r>
        <w:rPr>
          <w:rFonts w:ascii="Arial" w:hAnsi="Arial" w:cs="Arial"/>
          <w:color w:val="auto"/>
          <w:sz w:val="32"/>
          <w:szCs w:val="32"/>
        </w:rPr>
        <w:t>Приказ был коротким, ясным и точным. Как всякий приказ.</w:t>
      </w:r>
    </w:p>
    <w:p>
      <w:pPr>
        <w:pStyle w:val="affe"/>
        <w:ind w:firstLine="225"/>
        <w:jc w:val="both"/>
        <w:shd w:val="clear" w:color="auto" w:fill="FFFFFF"/>
        <w:spacing w:after="0" w:afterAutospacing="0" w:before="0" w:beforeAutospacing="0" w:line="405" w:lineRule="atLeast"/>
        <w:textAlignment w:val="baseline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  <w:rtl w:val="off"/>
        </w:rPr>
        <w:t xml:space="preserve">  </w:t>
      </w:r>
      <w:r>
        <w:rPr>
          <w:rFonts w:ascii="Arial" w:hAnsi="Arial" w:cs="Arial"/>
          <w:color w:val="auto"/>
          <w:sz w:val="32"/>
          <w:szCs w:val="32"/>
        </w:rPr>
        <w:t>Нет большей опасности, чем идти в разведку, не зная, враг ли, друг ли ждёт тебя. А в четырёхэтажном доме, расположенном напротив командного пункта, была полная неизвестность: наши ли там или фашисты? Стрелять нельзя было, но в то же время каждая дверь могла таить за собой смерть, каждая половица могла взорваться, любая стена - обрушиться.</w:t>
      </w:r>
    </w:p>
    <w:p>
      <w:pPr>
        <w:jc w:val="right"/>
        <w:rPr>
          <w:rFonts w:ascii="Arial" w:hAnsi="Arial" w:cs="Arial"/>
          <w:b/>
          <w:bCs/>
          <w:color w:val="FF0000"/>
          <w:sz w:val="40"/>
          <w:szCs w:val="40"/>
          <w:shd w:val="clear" w:color="auto" w:fill="FFFFFF"/>
        </w:rPr>
      </w:pPr>
      <w:r>
        <w:rPr>
          <w:sz w:val="28"/>
          <w:szCs w:val="28"/>
        </w:rPr>
        <w:t>(По М. С.Ефетову)</w:t>
      </w:r>
    </w:p>
    <w:p>
      <w:pPr>
        <w:rPr>
          <w:rFonts w:ascii="Arial" w:hAnsi="Arial" w:cs="Arial"/>
          <w:b/>
          <w:bCs/>
          <w:color w:val="FF0000"/>
          <w:sz w:val="40"/>
          <w:szCs w:val="40"/>
          <w:shd w:val="clear" w:color="auto" w:fill="FFFFFF"/>
        </w:rPr>
      </w:pPr>
      <w:r>
        <w:drawing>
          <wp:inline distT="0" distB="0" distL="0" distR="0">
            <wp:extent cx="6315075" cy="297180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FF0000"/>
          <w:sz w:val="40"/>
          <w:szCs w:val="40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z w:val="40"/>
          <w:szCs w:val="40"/>
          <w:shd w:val="clear" w:color="auto" w:fill="FFFFFF"/>
        </w:rPr>
        <w:t xml:space="preserve">         Дом Па́влова</w:t>
      </w:r>
      <w:r>
        <w:rPr>
          <w:rStyle w:val="apple-converted-space"/>
          <w:rFonts w:ascii="Arial" w:hAnsi="Arial" w:cs="Arial"/>
          <w:color w:val="FF0000"/>
          <w:sz w:val="40"/>
          <w:szCs w:val="40"/>
          <w:shd w:val="clear" w:color="auto" w:fill="FFFFFF"/>
        </w:rPr>
        <w:t> </w:t>
      </w:r>
      <w:r>
        <w:rPr>
          <w:rFonts w:ascii="Arial" w:hAnsi="Arial" w:cs="Arial"/>
          <w:color w:val="FF0000"/>
          <w:sz w:val="40"/>
          <w:szCs w:val="40"/>
          <w:shd w:val="clear" w:color="auto" w:fill="FFFFFF"/>
        </w:rPr>
        <w:t>(</w:t>
      </w:r>
      <w:r>
        <w:rPr>
          <w:rFonts w:ascii="Arial" w:hAnsi="Arial" w:cs="Arial"/>
          <w:b/>
          <w:bCs/>
          <w:color w:val="FF0000"/>
          <w:sz w:val="40"/>
          <w:szCs w:val="40"/>
          <w:shd w:val="clear" w:color="auto" w:fill="FFFFFF"/>
        </w:rPr>
        <w:t>Дом Солдатской Славы</w:t>
      </w:r>
      <w:r>
        <w:rPr>
          <w:rFonts w:ascii="Arial" w:hAnsi="Arial" w:cs="Arial"/>
          <w:color w:val="FF0000"/>
          <w:sz w:val="40"/>
          <w:szCs w:val="40"/>
          <w:shd w:val="clear" w:color="auto" w:fill="FFFFFF"/>
        </w:rPr>
        <w:t>)</w:t>
      </w:r>
    </w:p>
    <w:p>
      <w:pPr>
        <w:pStyle w:val="affe"/>
        <w:shd w:val="clear" w:color="auto" w:fill="FFFFFF"/>
        <w:spacing w:after="120" w:afterAutospacing="0" w:before="120" w:beforeAutospacing="0" w:line="336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В районе площади 9-го Января оборонялся 42-й гвардейский стрелковый полк полковника И.П. Елина, который поручил капитану В.А.Жукову провести операцию по захвату двух домов, имевших важное значение. Были созданы две группы: группа лейтенанта Николая Заболотного и сержанта Якова Павлова, которые и захватили эти дома. Дом Заболотного впоследствии был выжжен и взорван наступавшими немцами. Разведывательно-штурмовая группа из четырёх солдат, возглавляемая сержантом Я.Ф.Павловым, захватила указанный В.А.Жуковым четырёхэтажный дом и закрепилась в нём. На третьи сутки в дом прибыло подкрепление под командованием старшего лейтенанта И.Ф.Афанасьева, доставившее</w:t>
      </w:r>
      <w:r>
        <w:rPr>
          <w:rStyle w:val="apple-converted-space"/>
          <w:rFonts w:ascii="Arial" w:hAnsi="Arial" w:cs="Arial"/>
          <w:sz w:val="32"/>
          <w:szCs w:val="32"/>
        </w:rPr>
        <w:t xml:space="preserve">  </w:t>
      </w:r>
      <w:r>
        <w:rPr>
          <w:rStyle w:val="apple-converted-space"/>
          <w:rFonts w:ascii="Arial" w:hAnsi="Arial" w:cs="Arial"/>
          <w:sz w:val="32"/>
          <w:szCs w:val="32"/>
        </w:rPr>
        <w:fldChar w:fldCharType="begin"/>
      </w:r>
      <w:r>
        <w:rPr>
          <w:rStyle w:val="apple-converted-space"/>
          <w:rFonts w:ascii="Arial" w:hAnsi="Arial" w:cs="Arial"/>
          <w:sz w:val="32"/>
          <w:szCs w:val="32"/>
        </w:rPr>
        <w:instrText xml:space="preserve"> HYPERLINK "https://ru.wikipedia.org/wiki/ÐÑÐ»ÐµÐ¼ÑÑ" \o "Пулемёт" </w:instrText>
      </w:r>
      <w:r>
        <w:rPr>
          <w:rStyle w:val="apple-converted-space"/>
          <w:rFonts w:ascii="Arial" w:hAnsi="Arial" w:cs="Arial"/>
          <w:sz w:val="32"/>
          <w:szCs w:val="32"/>
        </w:rPr>
        <w:fldChar w:fldCharType="separate"/>
      </w:r>
      <w:r>
        <w:rPr>
          <w:rStyle w:val="afa"/>
          <w:rFonts w:ascii="Arial" w:hAnsi="Arial" w:cs="Arial"/>
          <w:color w:val="auto"/>
          <w:sz w:val="32"/>
          <w:szCs w:val="32"/>
          <w:u w:val="none" w:color="auto"/>
        </w:rPr>
        <w:t>пулемёты</w:t>
      </w:r>
      <w:r>
        <w:rPr>
          <w:rStyle w:val="afa"/>
          <w:rFonts w:ascii="Arial" w:hAnsi="Arial" w:cs="Arial"/>
          <w:color w:val="auto"/>
          <w:sz w:val="32"/>
          <w:szCs w:val="32"/>
          <w:u w:val="none" w:color="auto"/>
        </w:rPr>
        <w:fldChar w:fldCharType="end"/>
      </w:r>
      <w:r>
        <w:rPr>
          <w:rFonts w:ascii="Arial" w:hAnsi="Arial" w:cs="Arial"/>
          <w:sz w:val="32"/>
          <w:szCs w:val="32"/>
        </w:rPr>
        <w:t xml:space="preserve">, </w:t>
      </w:r>
      <w:r>
        <w:rPr>
          <w:rStyle w:val="apple-converted-space"/>
          <w:rFonts w:ascii="Arial" w:hAnsi="Arial" w:cs="Arial"/>
          <w:sz w:val="32"/>
          <w:szCs w:val="32"/>
        </w:rPr>
        <w:t> </w:t>
      </w:r>
      <w:r>
        <w:rPr>
          <w:rStyle w:val="apple-converted-space"/>
          <w:rFonts w:ascii="Arial" w:hAnsi="Arial" w:cs="Arial"/>
          <w:sz w:val="32"/>
          <w:szCs w:val="32"/>
        </w:rPr>
        <w:fldChar w:fldCharType="begin"/>
      </w:r>
      <w:r>
        <w:rPr>
          <w:rStyle w:val="apple-converted-space"/>
          <w:rFonts w:ascii="Arial" w:hAnsi="Arial" w:cs="Arial"/>
          <w:sz w:val="32"/>
          <w:szCs w:val="32"/>
        </w:rPr>
        <w:instrText xml:space="preserve"> HYPERLINK "https://ru.wikipedia.org/wiki/ÐÑÐ¾ÑÐ¸Ð²Ð¾ÑÐ°Ð½ÐºÐ¾Ð²Ð¾Ðµ_ÑÑÐ¶ÑÑ" \o "Противотанковое ружьё" </w:instrText>
      </w:r>
      <w:r>
        <w:rPr>
          <w:rStyle w:val="apple-converted-space"/>
          <w:rFonts w:ascii="Arial" w:hAnsi="Arial" w:cs="Arial"/>
          <w:sz w:val="32"/>
          <w:szCs w:val="32"/>
        </w:rPr>
        <w:fldChar w:fldCharType="separate"/>
      </w:r>
      <w:r>
        <w:rPr>
          <w:rStyle w:val="afa"/>
          <w:rFonts w:ascii="Arial" w:hAnsi="Arial" w:cs="Arial"/>
          <w:color w:val="auto"/>
          <w:sz w:val="32"/>
          <w:szCs w:val="32"/>
          <w:u w:val="none" w:color="auto"/>
        </w:rPr>
        <w:t>противотанковые ружья</w:t>
      </w:r>
      <w:r>
        <w:rPr>
          <w:rStyle w:val="afa"/>
          <w:rFonts w:ascii="Arial" w:hAnsi="Arial" w:cs="Arial"/>
          <w:color w:val="auto"/>
          <w:sz w:val="32"/>
          <w:szCs w:val="32"/>
          <w:u w:val="none" w:color="auto"/>
        </w:rPr>
        <w:fldChar w:fldCharType="end"/>
      </w:r>
      <w:r>
        <w:rPr>
          <w:rFonts w:ascii="Arial" w:hAnsi="Arial" w:cs="Arial"/>
          <w:sz w:val="32"/>
          <w:szCs w:val="32"/>
        </w:rPr>
        <w:t xml:space="preserve"> и боеприпа</w:t>
      </w:r>
      <w:r>
        <w:rPr>
          <w:rFonts w:ascii="Arial" w:hAnsi="Arial" w:cs="Arial"/>
          <w:sz w:val="32"/>
          <w:szCs w:val="32"/>
          <w:rtl w:val="off"/>
        </w:rPr>
        <w:t>-</w:t>
      </w:r>
      <w:r>
        <w:rPr>
          <w:rFonts w:ascii="Arial" w:hAnsi="Arial" w:cs="Arial"/>
          <w:sz w:val="32"/>
          <w:szCs w:val="32"/>
        </w:rPr>
        <w:t xml:space="preserve">сы, и дом стал важным опорным пунктом в системе обороны полка и всей 13 гвардейской  стрелковой  дивизии. С этого момента старший лейтенант И.Ф. Афанасьев стал командовать обороной здания. </w:t>
      </w:r>
    </w:p>
    <w:p>
      <w:pPr>
        <w:pStyle w:val="affe"/>
        <w:shd w:val="clear" w:color="auto" w:fill="FFFFFF"/>
        <w:spacing w:after="120" w:afterAutospacing="0" w:before="120" w:beforeAutospacing="0" w:line="336" w:lineRule="atLeast"/>
        <w:rPr>
          <w:rFonts w:ascii="Arial" w:hAnsi="Arial" w:cs="Arial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 xml:space="preserve">    Всё время обороны дома Павлова (с 23 сентября по 25 ноября 1942 года) в подвале находились мирные жители</w:t>
      </w:r>
      <w:r>
        <w:rPr>
          <w:rFonts w:ascii="Arial" w:hAnsi="Arial" w:cs="Arial"/>
          <w:color w:val="222222"/>
          <w:sz w:val="32"/>
          <w:szCs w:val="32"/>
          <w:rtl w:val="off"/>
        </w:rPr>
        <w:t>.</w:t>
      </w:r>
    </w:p>
    <w:p>
      <w:pPr>
        <w:pStyle w:val="affe"/>
        <w:shd w:val="clear" w:color="auto" w:fill="FFFFFF"/>
        <w:spacing w:after="120" w:afterAutospacing="0" w:before="120" w:beforeAutospacing="0" w:line="336" w:lineRule="atLeast"/>
        <w:rPr>
          <w:rtl w:val="off"/>
        </w:rPr>
      </w:pPr>
      <w:r>
        <w:rPr>
          <w:rFonts w:ascii="Arial" w:hAnsi="Arial" w:cs="Arial"/>
          <w:color w:val="222222"/>
          <w:sz w:val="32"/>
          <w:szCs w:val="32"/>
        </w:rPr>
        <w:t xml:space="preserve">   Из 31 защитника дома Павлова погибли трое. Оборона только этого дома продолжалась 58 дней.</w:t>
      </w:r>
      <w:r>
        <w:rPr>
          <w:rFonts w:ascii="Arial" w:hAnsi="Arial" w:cs="Arial"/>
          <w:color w:val="222222"/>
          <w:sz w:val="32"/>
          <w:szCs w:val="32"/>
          <w:rtl w:val="off"/>
        </w:rPr>
        <w:t xml:space="preserve"> </w:t>
      </w:r>
      <w:r>
        <w:rPr>
          <w:rFonts w:ascii="Arial" w:hAnsi="Arial" w:cs="Arial"/>
          <w:color w:val="222222"/>
          <w:sz w:val="32"/>
          <w:szCs w:val="32"/>
        </w:rPr>
        <w:t>Маршал</w:t>
      </w:r>
      <w:r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>
        <w:rPr>
          <w:rStyle w:val="apple-converted-space"/>
          <w:rFonts w:ascii="Arial" w:hAnsi="Arial" w:cs="Arial"/>
          <w:color w:val="222222"/>
          <w:sz w:val="32"/>
          <w:szCs w:val="32"/>
        </w:rPr>
        <w:fldChar w:fldCharType="begin"/>
      </w:r>
      <w:r>
        <w:rPr>
          <w:rStyle w:val="apple-converted-space"/>
          <w:rFonts w:ascii="Arial" w:hAnsi="Arial" w:cs="Arial"/>
          <w:color w:val="222222"/>
          <w:sz w:val="32"/>
          <w:szCs w:val="32"/>
        </w:rPr>
        <w:instrText xml:space="preserve"> HYPERLINK "https://ru.wikipedia.org/wiki/Ð§ÑÐ¹ÐºÐ¾Ð²,_ÐÐ°ÑÐ¸Ð»Ð¸Ð¹_ÐÐ²Ð°Ð½Ð¾Ð²Ð¸Ñ" \o "Чуйков, Василий Иванович" </w:instrText>
      </w:r>
      <w:r>
        <w:rPr>
          <w:rStyle w:val="apple-converted-space"/>
          <w:rFonts w:ascii="Arial" w:hAnsi="Arial" w:cs="Arial"/>
          <w:color w:val="222222"/>
          <w:sz w:val="32"/>
          <w:szCs w:val="32"/>
        </w:rPr>
        <w:fldChar w:fldCharType="separate"/>
      </w:r>
      <w:r>
        <w:rPr>
          <w:rStyle w:val="afa"/>
          <w:rFonts w:ascii="Arial" w:hAnsi="Arial" w:cs="Arial"/>
          <w:color w:val="0B0080"/>
          <w:sz w:val="32"/>
          <w:szCs w:val="32"/>
          <w:u w:val="none" w:color="auto"/>
        </w:rPr>
        <w:t>В. Чуйков</w:t>
      </w:r>
      <w:r>
        <w:rPr>
          <w:rStyle w:val="afa"/>
          <w:rFonts w:ascii="Arial" w:hAnsi="Arial" w:cs="Arial"/>
          <w:color w:val="0B0080"/>
          <w:sz w:val="32"/>
          <w:szCs w:val="32"/>
          <w:u w:val="none" w:color="auto"/>
        </w:rPr>
        <w:fldChar w:fldCharType="end"/>
      </w:r>
      <w:r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>
        <w:rPr>
          <w:rFonts w:ascii="Arial" w:hAnsi="Arial" w:cs="Arial"/>
          <w:color w:val="222222"/>
          <w:sz w:val="32"/>
          <w:szCs w:val="32"/>
        </w:rPr>
        <w:t>говорил в своих воспоминаниях: «Эта небольшая группа, обороняя один</w:t>
      </w:r>
      <w:r>
        <w:rPr>
          <w:rFonts w:ascii="Arial" w:hAnsi="Arial" w:cs="Arial"/>
          <w:color w:val="222222"/>
          <w:sz w:val="32"/>
          <w:szCs w:val="32"/>
          <w:rtl w:val="off"/>
        </w:rPr>
        <w:t xml:space="preserve"> </w:t>
      </w:r>
      <w:r>
        <w:rPr>
          <w:rFonts w:ascii="Arial" w:hAnsi="Arial" w:cs="Arial"/>
          <w:color w:val="222222"/>
          <w:sz w:val="32"/>
          <w:szCs w:val="32"/>
        </w:rPr>
        <w:t>дом, уничтожила вражеских солдат больше, чем гитлеровцы потеряли при взятии Парижа»</w:t>
      </w:r>
    </w:p>
    <w:p>
      <w:pPr>
        <w:jc w:val="center"/>
        <w:shd w:val="clear" w:color="auto" w:fill="FFFFFF"/>
        <w:spacing w:after="0" w:line="316" w:lineRule="atLeast"/>
        <w:rPr>
          <w:b/>
          <w:bCs/>
          <w:color w:val="C0504D"/>
          <w:sz w:val="56"/>
          <w:szCs w:val="56"/>
        </w:rPr>
      </w:pPr>
      <w:r>
        <w:rPr>
          <w:b/>
          <w:bCs/>
          <w:color w:val="C0504D"/>
          <w:sz w:val="56"/>
          <w:szCs w:val="56"/>
          <w:rtl w:val="off"/>
        </w:rPr>
        <w:t>БИТВА НА ВОЛГЕ</w:t>
      </w:r>
    </w:p>
    <w:p>
      <w:pPr>
        <w:jc w:val="center"/>
        <w:shd w:val="clear" w:color="auto" w:fill="FFFFFF"/>
        <w:spacing w:after="0" w:line="316" w:lineRule="atLeast"/>
      </w:pPr>
    </w:p>
    <w:p>
      <w:pPr>
        <w:pStyle w:val="affe"/>
        <w:ind w:firstLine="300"/>
        <w:jc w:val="both"/>
        <w:shd w:val="clear" w:color="auto" w:fill="FFFFFF"/>
        <w:spacing w:after="0" w:afterAutospacing="0" w:before="0" w:beforeAutospacing="0" w:line="420" w:lineRule="atLeast"/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</w:rPr>
      </w:pP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</w:rPr>
        <w:t xml:space="preserve">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  <w:rtl w:val="off"/>
        </w:rPr>
        <w:t xml:space="preserve">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</w:rPr>
        <w:t>Дивизия Родимцева, в которой служил Яков Павлов, получила приказ выступать на защиту Сталинграда.</w:t>
      </w:r>
      <w:r>
        <w:rPr>
          <w:rFonts w:ascii="Times New Roman" w:eastAsia="Times New Roman" w:hAnsi="Times New Roman"/>
          <w:b w:val="0"/>
          <w:bCs w:val="0"/>
          <w:i w:val="0"/>
          <w:iCs w:val="0"/>
          <w:color w:val="auto"/>
          <w:sz w:val="21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b w:val="0"/>
          <w:bCs w:val="0"/>
          <w:i w:val="0"/>
          <w:iCs w:val="0"/>
          <w:color w:val="auto"/>
          <w:sz w:val="32"/>
          <w:szCs w:val="32"/>
          <w:shd w:val="clear" w:color="auto" w:fill="FFFFFF"/>
        </w:rPr>
        <w:t>В Сталинграде я был в дни Великой Отечественной войны и в дни мира. Здесь я видел дом, от которого войну повернули обратно: от Волги - на Берлин. Четырнадцать шагов перед этим домом были последними шагами, которые враг не смог сделать по нашей земле.</w:t>
      </w:r>
    </w:p>
    <w:p>
      <w:pPr>
        <w:pStyle w:val="affe"/>
        <w:ind w:firstLine="300"/>
        <w:jc w:val="both"/>
        <w:shd w:val="clear" w:color="auto" w:fill="FFFFFF"/>
        <w:spacing w:after="0" w:afterAutospacing="0" w:before="0" w:beforeAutospacing="0" w:line="420" w:lineRule="atLeast"/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</w:rPr>
        <w:t>Это были самые тяжелые для города дни. Шла битва, каких не знала история. Великая Сталинградская битва…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  <w:shd w:val="clear" w:color="auto" w:fill="FFFFFF"/>
        </w:rPr>
        <w:t xml:space="preserve"> </w:t>
      </w:r>
    </w:p>
    <w:p>
      <w:pPr>
        <w:pStyle w:val="affe"/>
        <w:ind w:firstLine="301"/>
        <w:jc w:val="both"/>
        <w:shd w:val="clear" w:color="auto" w:fill="FFFFFF"/>
        <w:spacing w:after="0" w:afterAutospacing="0" w:before="0" w:beforeAutospacing="0" w:line="320" w:lineRule="atLeast"/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</w:rPr>
      </w:pP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  <w:shd w:val="clear" w:color="auto" w:fill="FFFFFF"/>
        </w:rPr>
        <w:t>Двести дней и ночей на берегах Дона и Волги, а затем у стен Сталинграда и непосредственно в самом городе продолжалась эта ожесточенная битва. Она развернулась на огромной территории площадью около 100 тыс. кв. км при протяженности фронта от 400 до 850 км. Участвовало в этой грандиозной битве с обеих сторон на разных этапах боевых действий свыше 2,1 млн человек</w:t>
      </w:r>
      <w:r>
        <w:rPr>
          <w:rFonts w:ascii="Times New Roman" w:eastAsia="Times New Roman" w:hAnsi="Times New Roman" w:cs="Arial"/>
          <w:b w:val="0"/>
          <w:bCs w:val="0"/>
          <w:i w:val="0"/>
          <w:iCs w:val="0"/>
          <w:color w:val="auto"/>
          <w:sz w:val="19"/>
          <w:szCs w:val="19"/>
          <w:shd w:val="clear" w:color="auto" w:fill="FFFFFF"/>
        </w:rPr>
        <w:t xml:space="preserve">,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  <w:shd w:val="clear" w:color="auto" w:fill="FFFFFF"/>
        </w:rPr>
        <w:t>1260 танков, 17 тыс. орудий и минометов, 1640 боевых самолетов По целям, размаху и напряженности боевых действий Сталинградская битва превзошла все предшествующие ей сражения мировой истории.</w:t>
      </w:r>
    </w:p>
    <w:p>
      <w:pPr>
        <w:spacing w:after="0" w:line="336" w:lineRule="atLeast"/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 w:val="32"/>
          <w:szCs w:val="32"/>
        </w:rPr>
        <w:t xml:space="preserve">     Взяв Сталинград, гитлеровцы предполагали зайти в тыл Москве, прорваться на Кавказ, овладеть перевалами через хребет, захватить  нефтеносные районы. </w:t>
      </w:r>
    </w:p>
    <w:p>
      <w:pPr>
        <w:spacing w:after="0" w:line="336" w:lineRule="atLeast"/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 w:val="32"/>
          <w:szCs w:val="32"/>
          <w:shd w:val="clear" w:color="auto" w:fill="FFFFFF"/>
        </w:rPr>
        <w:t xml:space="preserve">       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 w:val="32"/>
          <w:szCs w:val="32"/>
        </w:rPr>
        <w:t>Многое, очень многое сулило фашистам успешное осуществление этих планов. Но они не сбылись.</w:t>
      </w:r>
    </w:p>
    <w:p>
      <w:pPr>
        <w:pStyle w:val="affe"/>
        <w:ind w:firstLine="301"/>
        <w:jc w:val="both"/>
        <w:shd w:val="clear" w:color="auto" w:fill="FFFFFF"/>
        <w:spacing w:after="0" w:afterAutospacing="0" w:before="0" w:beforeAutospacing="0" w:line="320" w:lineRule="atLeast"/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</w:rPr>
      </w:pP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</w:rPr>
        <w:t>Всем известен исход этой битвы. Он стал историческим этапом на пути к победе Советского Союза над фашистской Германией.</w:t>
      </w:r>
    </w:p>
    <w:p>
      <w:pPr>
        <w:pStyle w:val="affe"/>
        <w:ind w:firstLine="301"/>
        <w:jc w:val="both"/>
        <w:shd w:val="clear" w:color="auto" w:fill="FFFFFF"/>
        <w:spacing w:after="0" w:afterAutospacing="0" w:before="0" w:beforeAutospacing="0" w:line="320" w:lineRule="atLeast"/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</w:rPr>
      </w:pP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</w:rPr>
        <w:t>Величие Сталинградской битвы признают и наши враги.</w:t>
      </w:r>
    </w:p>
    <w:p>
      <w:pPr>
        <w:pStyle w:val="affe"/>
        <w:ind w:firstLine="301"/>
        <w:jc w:val="both"/>
        <w:shd w:val="clear" w:color="auto" w:fill="FFFFFF"/>
        <w:spacing w:after="0" w:afterAutospacing="0" w:before="0" w:beforeAutospacing="0" w:line="320" w:lineRule="atLeast"/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</w:rPr>
      </w:pP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</w:rPr>
        <w:t xml:space="preserve"> Вот что писал в своей книге «Поход на Сталинград» гитлеровский генерал Ганс Дёрр:</w:t>
      </w:r>
    </w:p>
    <w:p>
      <w:pPr>
        <w:pStyle w:val="affe"/>
        <w:ind w:firstLine="301"/>
        <w:shd w:val="clear" w:color="auto" w:fill="FFFFFF"/>
        <w:spacing w:after="0" w:afterAutospacing="0" w:before="0" w:beforeAutospacing="0" w:line="320" w:lineRule="atLeast"/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</w:rPr>
      </w:pP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auto"/>
          <w:sz w:val="32"/>
          <w:szCs w:val="32"/>
        </w:rPr>
        <w:t>«Для Германии битва под Сталинградом была тягчайшим поражением в ее истории, для России — ее величайшей победой.  Сталинград явился началом ее превращения в одну из двух величайших мировых держав».</w:t>
      </w:r>
    </w:p>
    <w:p>
      <w:pPr>
        <w:pStyle w:val="affe"/>
        <w:ind w:firstLine="301"/>
        <w:jc w:val="both"/>
        <w:shd w:val="clear" w:color="auto" w:fill="FFFFFF"/>
        <w:spacing w:after="0" w:afterAutospacing="0" w:line="320" w:lineRule="atLeast"/>
        <w:rPr>
          <w:rFonts w:ascii="Arial" w:hAnsi="Arial" w:cs="Arial"/>
          <w:b w:val="0"/>
          <w:bCs w:val="0"/>
          <w:color w:val="000000"/>
          <w:sz w:val="27"/>
          <w:szCs w:val="27"/>
        </w:rPr>
      </w:pPr>
      <w:r>
        <w:rPr>
          <w:rFonts w:ascii="Times New Roman" w:eastAsia="Times New Roman" w:hAnsi="Times New Roman" w:cs="Arial"/>
          <w:b w:val="0"/>
          <w:bCs w:val="0"/>
          <w:i w:val="0"/>
          <w:iCs w:val="0"/>
          <w:color w:val="000000"/>
          <w:sz w:val="27"/>
          <w:szCs w:val="27"/>
        </w:rPr>
        <w:t xml:space="preserve">                                                                                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</w:t>
      </w:r>
      <w:r>
        <w:rPr>
          <w:rFonts w:ascii="Arial" w:hAnsi="Arial" w:cs="Arial"/>
          <w:b w:val="0"/>
          <w:bCs w:val="0"/>
          <w:color w:val="000000"/>
          <w:sz w:val="27"/>
          <w:szCs w:val="27"/>
        </w:rPr>
        <w:t xml:space="preserve">   (С</w:t>
      </w:r>
      <w:r>
        <w:rPr>
          <w:rFonts w:ascii="Arial" w:hAnsi="Arial" w:cs="Arial"/>
          <w:b w:val="0"/>
          <w:bCs w:val="0"/>
          <w:color w:val="000000"/>
          <w:sz w:val="27"/>
          <w:szCs w:val="27"/>
          <w:rtl w:val="off"/>
        </w:rPr>
        <w:t xml:space="preserve">авельев </w:t>
      </w:r>
      <w:r>
        <w:rPr>
          <w:rFonts w:ascii="Arial" w:hAnsi="Arial" w:cs="Arial"/>
          <w:b w:val="0"/>
          <w:bCs w:val="0"/>
          <w:color w:val="000000"/>
          <w:sz w:val="27"/>
          <w:szCs w:val="27"/>
        </w:rPr>
        <w:t xml:space="preserve">Л. </w:t>
      </w:r>
      <w:r>
        <w:rPr>
          <w:rFonts w:ascii="Arial" w:hAnsi="Arial" w:cs="Arial"/>
          <w:b w:val="0"/>
          <w:bCs w:val="0"/>
          <w:color w:val="000000"/>
          <w:sz w:val="27"/>
          <w:szCs w:val="27"/>
          <w:rtl w:val="off"/>
        </w:rPr>
        <w:t>И.</w:t>
      </w:r>
      <w:r>
        <w:rPr>
          <w:rFonts w:ascii="Arial" w:hAnsi="Arial" w:cs="Arial"/>
          <w:b w:val="0"/>
          <w:bCs w:val="0"/>
          <w:color w:val="000000"/>
          <w:sz w:val="27"/>
          <w:szCs w:val="27"/>
        </w:rPr>
        <w:t>)</w:t>
      </w: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0" w:line="336" w:lineRule="atLeas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>
      <w:pPr>
        <w:spacing w:after="0" w:line="336" w:lineRule="atLeast"/>
        <w:rPr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  <w:t xml:space="preserve">            ИСТОРИЧЕСКАЯ СПРАВКА:</w:t>
      </w:r>
    </w:p>
    <w:p>
      <w:pPr>
        <w:pStyle w:val="31"/>
        <w:spacing w:before="0" w:line="240" w:lineRule="auto"/>
        <w:rPr>
          <w:rStyle w:val="mw-headline"/>
          <w:rFonts w:ascii="Times New Roman" w:hAnsi="Times New Roman" w:cs="Times New Roman"/>
          <w:b w:val="0"/>
          <w:color w:val="auto"/>
          <w:sz w:val="32"/>
          <w:szCs w:val="32"/>
        </w:rPr>
      </w:pPr>
      <w:r>
        <w:rPr>
          <w:rStyle w:val="mw-headline"/>
          <w:rFonts w:ascii="Times New Roman" w:hAnsi="Times New Roman" w:cs="Times New Roman"/>
          <w:b w:val="0"/>
          <w:color w:val="auto"/>
          <w:sz w:val="32"/>
          <w:szCs w:val="32"/>
        </w:rPr>
        <w:t xml:space="preserve">   Одно из самых кровопролитных сражений.</w:t>
      </w:r>
    </w:p>
    <w:p>
      <w:pPr>
        <w:pStyle w:val="31"/>
        <w:spacing w:before="0"/>
        <w:rPr>
          <w:rStyle w:val="mw-headline"/>
          <w:rFonts w:ascii="Times New Roman" w:hAnsi="Times New Roman" w:cs="Times New Roman"/>
          <w:b w:val="0"/>
          <w:color w:val="auto"/>
          <w:sz w:val="32"/>
          <w:szCs w:val="32"/>
        </w:rPr>
      </w:pPr>
      <w:r>
        <w:rPr>
          <w:rStyle w:val="mw-headline"/>
          <w:rFonts w:ascii="Times New Roman" w:hAnsi="Times New Roman" w:cs="Times New Roman"/>
          <w:b w:val="0"/>
          <w:color w:val="auto"/>
          <w:sz w:val="32"/>
          <w:szCs w:val="32"/>
        </w:rPr>
        <w:t>Соотношение сил накануне сражения:</w:t>
      </w:r>
    </w:p>
    <w:p>
      <w:pPr>
        <w:pStyle w:val="31"/>
        <w:spacing w:before="0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>
        <w:rPr>
          <w:rStyle w:val="mw-headline"/>
          <w:rFonts w:ascii="Times New Roman" w:hAnsi="Times New Roman" w:cs="Times New Roman"/>
          <w:b w:val="0"/>
          <w:color w:val="auto"/>
          <w:sz w:val="32"/>
          <w:szCs w:val="32"/>
          <w:u w:val="single" w:color="auto"/>
        </w:rPr>
        <w:t>Германия.</w:t>
      </w:r>
      <w:r>
        <w:rPr>
          <w:rStyle w:val="mw-headline"/>
          <w:rFonts w:ascii="Times New Roman" w:hAnsi="Times New Roman" w:cs="Times New Roman"/>
          <w:b w:val="0"/>
          <w:color w:val="auto"/>
          <w:sz w:val="32"/>
          <w:szCs w:val="32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Для наступления на Сталинград было выделено </w:t>
      </w:r>
    </w:p>
    <w:p>
      <w:pPr>
        <w:pStyle w:val="31"/>
        <w:spacing w:before="0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>
        <w:rPr>
          <w:rFonts w:ascii="Times New Roman" w:hAnsi="Times New Roman" w:cs="Times New Roman"/>
          <w:b w:val="0"/>
          <w:color w:val="auto"/>
          <w:sz w:val="32"/>
          <w:szCs w:val="32"/>
        </w:rPr>
        <w:t>14 дивизий, в которых насчитывалось около 270 тыс. человек, 3 тыс. орудий и миномётов, и около 700 танков</w:t>
      </w:r>
      <w:r>
        <w:rPr>
          <w:rFonts w:ascii="Times New Roman" w:hAnsi="Times New Roman" w:cs="Times New Roman"/>
          <w:b w:val="0"/>
          <w:color w:val="auto"/>
          <w:sz w:val="32"/>
          <w:szCs w:val="32"/>
          <w:vertAlign w:val="superscript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, около 1200 самолётов. </w:t>
      </w:r>
      <w:r>
        <w:rPr>
          <w:rFonts w:ascii="Times New Roman" w:hAnsi="Times New Roman" w:cs="Times New Roman"/>
          <w:b w:val="0"/>
          <w:color w:val="auto"/>
          <w:sz w:val="32"/>
          <w:szCs w:val="32"/>
          <w:u w:val="single" w:color="auto"/>
        </w:rPr>
        <w:t>СССР</w:t>
      </w:r>
      <w:r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. В  Сталинградской битве участвовали 547 тыс. человек, </w:t>
      </w:r>
    </w:p>
    <w:p>
      <w:pPr>
        <w:pStyle w:val="31"/>
        <w:spacing w:before="0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>
        <w:rPr>
          <w:rFonts w:ascii="Times New Roman" w:hAnsi="Times New Roman" w:cs="Times New Roman"/>
          <w:b w:val="0"/>
          <w:color w:val="auto"/>
          <w:sz w:val="32"/>
          <w:szCs w:val="32"/>
        </w:rPr>
        <w:t>2200 орудий и миномётов, около 400 танков, 654 самолёта</w:t>
      </w:r>
      <w:r>
        <w:rPr>
          <w:rFonts w:ascii="Times New Roman" w:hAnsi="Times New Roman" w:cs="Times New Roman"/>
          <w:sz w:val="32"/>
          <w:szCs w:val="32"/>
        </w:rPr>
        <w:t xml:space="preserve">.                                        </w:t>
      </w:r>
      <w:r>
        <w:rPr>
          <w:rFonts w:ascii="Times New Roman" w:hAnsi="Times New Roman" w:cs="Times New Roman"/>
          <w:b w:val="0"/>
          <w:color w:val="auto"/>
          <w:sz w:val="32"/>
          <w:szCs w:val="32"/>
          <w:shd w:val="clear" w:color="auto" w:fill="FFFFFF"/>
        </w:rPr>
        <w:t>Под Сталинградом были пленены 24 генерала во главе с генерал-фельдмаршалом Ф.Паулюсом.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  <w:r>
        <w:rPr>
          <w:rFonts w:ascii="Times New Roman" w:hAnsi="Times New Roman" w:cs="Times New Roman"/>
          <w:b w:val="0"/>
          <w:color w:val="auto"/>
          <w:sz w:val="32"/>
          <w:szCs w:val="32"/>
          <w:shd w:val="clear" w:color="auto" w:fill="FFFFFF"/>
        </w:rPr>
        <w:t>Победа советских войск на Волге стала решающим событием, которое изменило весь ход Великой Отечественной войны.</w:t>
      </w:r>
    </w:p>
    <w:p>
      <w:pPr>
        <w:spacing w:after="15" w:line="336" w:lineRule="atLeas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b/>
          <w:bCs/>
          <w:color w:val="FF0000"/>
          <w:sz w:val="54"/>
          <w:szCs w:val="54"/>
          <w:shd w:val="clear" w:color="auto" w:fill="FFFFFF"/>
          <w:rtl w:val="off"/>
        </w:rPr>
      </w:pPr>
      <w:r>
        <w:rPr>
          <w:rFonts w:ascii="Arial" w:hAnsi="Arial" w:cs="Arial"/>
          <w:b/>
          <w:bCs/>
          <w:color w:val="FF0000"/>
          <w:sz w:val="54"/>
          <w:szCs w:val="54"/>
          <w:shd w:val="clear" w:color="auto" w:fill="FFFFFF"/>
          <w:rtl w:val="off"/>
        </w:rPr>
        <w:t xml:space="preserve">             Сталинград</w:t>
      </w:r>
    </w:p>
    <w:p>
      <w:pPr>
        <w:spacing w:after="15" w:line="336" w:lineRule="atLeast"/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</w:pPr>
      <w:r>
        <w:br/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>Открытые ст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  <w:t>_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>пному ветру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  <w:t>,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br/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>Д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  <w:t>_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>ма ра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  <w:t>_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>битые ст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  <w:t>_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>ят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  <w:t>.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 xml:space="preserve">               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br/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 xml:space="preserve">На шестьдесят два километра 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br/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>В длину ра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  <w:t>_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>кинут Сталинград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  <w:t>.</w:t>
      </w:r>
    </w:p>
    <w:p>
      <w:pPr>
        <w:spacing w:after="15" w:line="336" w:lineRule="atLeast"/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</w:pP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br/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>Как-будто он по Волге синей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br/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>В цепь ра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  <w:t>_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>вернулся, принял бой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  <w:t>.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br/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>Стал фронтом поперёк Р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  <w:t>_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 xml:space="preserve">ссии 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  <w:t>-</w:t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br/>
      </w: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</w:rPr>
        <w:t xml:space="preserve">И всю её прикрыл собой ! </w:t>
      </w:r>
    </w:p>
    <w:p>
      <w:pPr>
        <w:spacing w:after="15" w:line="336" w:lineRule="atLeast"/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</w:pPr>
    </w:p>
    <w:p>
      <w:pPr>
        <w:spacing w:after="15" w:line="336" w:lineRule="atLeast"/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</w:pPr>
      <w:r>
        <w:rPr>
          <w:caps w:val="off"/>
          <w:rFonts w:ascii="Times New Roman" w:eastAsia="Times New Roman" w:hAnsi="Times New Roman" w:cs="Times New Roman Cyr"/>
          <w:b w:val="0"/>
          <w:strike w:val="off"/>
          <w:sz w:val="36"/>
          <w:szCs w:val="32"/>
          <w:dstrike w:val="off"/>
          <w:rtl w:val="off"/>
        </w:rPr>
        <w:t xml:space="preserve">                                           (С.Орлов)</w:t>
      </w:r>
    </w:p>
    <w:p>
      <w:pPr>
        <w:spacing w:after="15" w:line="336" w:lineRule="atLeast"/>
        <w:rPr>
          <w:rFonts w:ascii="Times New Roman" w:eastAsia="Times New Roman" w:hAnsi="Times New Roman" w:cs="Arial"/>
          <w:color w:val="333333"/>
          <w:sz w:val="42"/>
          <w:szCs w:val="42"/>
          <w:shd w:val="clear" w:color="auto" w:fill="FFFFFF"/>
          <w:rtl w:val="off"/>
        </w:rPr>
      </w:pPr>
    </w:p>
    <w:p>
      <w:pPr>
        <w:spacing w:after="15" w:line="240" w:lineRule="auto"/>
        <w:rPr>
          <w:rFonts w:ascii="Times New Roman" w:eastAsia="Times New Roman" w:hAnsi="Times New Roman" w:cs="Times New Roman"/>
          <w:color w:val="000000"/>
          <w:sz w:val="60"/>
          <w:szCs w:val="60"/>
          <w:shd w:val="clear" w:color="auto" w:fill="FFFFFF"/>
          <w:rtl w:val="off"/>
        </w:rPr>
      </w:pPr>
      <w:r>
        <w:rPr>
          <w:rFonts w:ascii="Times New Roman" w:eastAsia="Times New Roman" w:hAnsi="Times New Roman" w:cs="Times New Roman"/>
          <w:color w:val="000000"/>
          <w:sz w:val="60"/>
          <w:szCs w:val="60"/>
          <w:shd w:val="clear" w:color="auto" w:fill="FFFFFF"/>
        </w:rPr>
        <w:t xml:space="preserve">«Победа под Сталинградом была не </w:t>
      </w:r>
    </w:p>
    <w:p>
      <w:pPr>
        <w:spacing w:after="15" w:line="240" w:lineRule="auto"/>
        <w:rPr>
          <w:rFonts w:ascii="Times New Roman" w:eastAsia="Times New Roman" w:hAnsi="Times New Roman" w:cs="Times New Roman"/>
          <w:color w:val="000000"/>
          <w:sz w:val="60"/>
          <w:szCs w:val="60"/>
          <w:shd w:val="clear" w:color="auto" w:fill="FFFFFF"/>
          <w:rtl w:val="off"/>
        </w:rPr>
      </w:pPr>
      <w:r>
        <w:rPr>
          <w:rFonts w:ascii="Times New Roman" w:eastAsia="Times New Roman" w:hAnsi="Times New Roman" w:cs="Times New Roman"/>
          <w:color w:val="000000"/>
          <w:sz w:val="60"/>
          <w:szCs w:val="60"/>
          <w:shd w:val="clear" w:color="auto" w:fill="FFFFFF"/>
        </w:rPr>
        <w:t>просто победой , она была подвигом»</w:t>
      </w:r>
    </w:p>
    <w:p>
      <w:pPr>
        <w:spacing w:after="15" w:line="240" w:lineRule="auto"/>
        <w:rPr>
          <w:rFonts w:ascii="Times New Roman" w:eastAsia="Times New Roman" w:hAnsi="Times New Roman" w:cs="Times New Roman"/>
          <w:color w:val="000000"/>
          <w:sz w:val="60"/>
          <w:szCs w:val="60"/>
          <w:shd w:val="clear" w:color="auto" w:fill="FFFFFF"/>
          <w:rtl w:val="off"/>
        </w:rPr>
      </w:pPr>
      <w:r>
        <w:rPr>
          <w:rFonts w:ascii="Times New Roman" w:eastAsia="Times New Roman" w:hAnsi="Times New Roman" w:cs="Times New Roman"/>
          <w:color w:val="000000"/>
          <w:sz w:val="60"/>
          <w:szCs w:val="60"/>
          <w:shd w:val="clear" w:color="auto" w:fill="FFFFFF"/>
          <w:rtl w:val="off"/>
        </w:rPr>
        <w:t xml:space="preserve">                                          Л.И.Брежнев</w:t>
      </w:r>
      <w:r>
        <w:rPr>
          <w:rFonts w:ascii="Times New Roman" w:eastAsia="Times New Roman" w:hAnsi="Times New Roman" w:cs="Times New Roman"/>
          <w:color w:val="000000"/>
          <w:sz w:val="60"/>
          <w:szCs w:val="60"/>
          <w:shd w:val="clear" w:color="auto" w:fill="FFFFFF"/>
        </w:rPr>
        <w:t xml:space="preserve"> </w:t>
      </w:r>
    </w:p>
    <w:p>
      <w:pPr>
        <w:spacing w:after="15" w:line="336" w:lineRule="atLeast"/>
        <w:rPr>
          <w:rFonts w:ascii="Times New Roman" w:eastAsia="Times New Roman" w:hAnsi="Times New Roman" w:cs="Arial"/>
          <w:color w:val="333333"/>
          <w:sz w:val="42"/>
          <w:szCs w:val="42"/>
          <w:shd w:val="clear" w:color="auto" w:fill="FFFFFF"/>
        </w:rPr>
      </w:pPr>
    </w:p>
    <w:p>
      <w:pPr>
        <w:spacing w:after="15" w:line="336" w:lineRule="atLeast"/>
        <w:rPr>
          <w:rFonts w:ascii="Times New Roman" w:eastAsia="Times New Roman" w:hAnsi="Times New Roman" w:cs="Arial"/>
          <w:color w:val="333333"/>
          <w:sz w:val="28"/>
          <w:szCs w:val="28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lang w:eastAsia="ru-RU"/>
          <w:rFonts w:ascii="Times New Roman" w:eastAsia="Times New Roman" w:hAnsi="Times New Roman" w:cs="Arial"/>
          <w:noProof/>
          <w:color w:val="333333"/>
          <w:sz w:val="82"/>
          <w:szCs w:val="82"/>
          <w:shd w:val="clear" w:color="auto" w:fill="FFFFFF"/>
        </w:rPr>
        <w:drawing>
          <wp:inline distT="0" distB="0" distL="0" distR="0">
            <wp:extent cx="2776591" cy="1818667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591" cy="1818667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rial"/>
          <w:color w:val="333333"/>
          <w:sz w:val="28"/>
          <w:szCs w:val="28"/>
          <w:shd w:val="clear" w:color="auto" w:fill="FFFFFF"/>
          <w:rtl w:val="off"/>
        </w:rPr>
        <w:t xml:space="preserve">     </w:t>
      </w:r>
      <w:r>
        <w:rPr>
          <w:lang w:eastAsia="ru-RU"/>
          <w:rFonts w:ascii="Arial" w:hAnsi="Arial" w:cs="Arial"/>
          <w:noProof/>
          <w:color w:val="333333"/>
          <w:sz w:val="72"/>
          <w:szCs w:val="72"/>
          <w:shd w:val="clear" w:color="auto" w:fill="FFFFFF"/>
        </w:rPr>
        <w:drawing>
          <wp:inline distT="0" distB="0" distL="0" distR="0">
            <wp:extent cx="2476026" cy="1805582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026" cy="1805582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15" w:line="336" w:lineRule="atLeast"/>
      </w:pPr>
    </w:p>
    <w:p>
      <w:pPr>
        <w:spacing w:after="15" w:line="336" w:lineRule="atLeast"/>
      </w:pP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spacing w:after="15" w:line="336" w:lineRule="atLeast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rtl w:val="off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&amp;quot">
    <w:panose1 w:val="00000000000000000000"/>
    <w:altName w:val="Times New Roman"/>
    <w:charset w:val="00"/>
    <w:notTrueType w:val="false"/>
  </w:font>
  <w:font w:name="Verdana">
    <w:panose1 w:val="020B0604030504040204"/>
    <w:charset w:val="00"/>
    <w:notTrueType w:val="false"/>
    <w:sig w:usb0="A00006FF" w:usb1="4000205B" w:usb2="00000010" w:usb3="00000001" w:csb0="2000019F" w:csb1="00000001"/>
  </w:font>
  <w:font w:name="Times New Roman Cyr">
    <w:charset w:val="00"/>
    <w:notTrueType w:val="false"/>
  </w:font>
  <w:font w:name="Arial">
    <w:panose1 w:val="020B0604020202020204"/>
    <w:family w:val="swiss"/>
    <w:charset w:val="cc"/>
    <w:notTrueType w:val="false"/>
    <w:sig w:usb0="E0002EFF" w:usb1="C000785B" w:usb2="00000009" w:usb3="00000001" w:csb0="400001FF" w:csb1="FFFF0000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cc"/>
    <w:notTrueType w:val="false"/>
    <w:sig w:usb0="E0002EFF" w:usb1="C0007843" w:usb2="00000009" w:usb3="00000001" w:csb0="400001FF" w:csb1="FFFF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372c550d"/>
    <w:multiLevelType w:val="multilevel"/>
    <w:tmpl w:val="44084fa0"/>
    <w:lvl w:ilvl="0">
      <w:start w:val="1"/>
      <w:numFmt w:val="bullet"/>
      <w:lvlText w:val=""/>
      <w:lvlJc w:val="left"/>
      <w:pPr>
        <w:ind w:left="720" w:hanging="360"/>
        <w:tabs>
          <w:tab w:val="num" w:pos="720"/>
        </w:tabs>
      </w:pPr>
      <w:rPr>
        <w:rFonts w:ascii="Symbol" w:hAnsi="Symbol" w:hint="default"/>
        <w:sz w:val="20"/>
      </w:rPr>
    </w:lvl>
    <w:lvl w:ilvl="1" w:tentative="on">
      <w:start w:val="1"/>
      <w:numFmt w:val="bullet"/>
      <w:lvlText w:val="o"/>
      <w:lvlJc w:val="left"/>
      <w:pPr>
        <w:ind w:left="1440" w:hanging="360"/>
        <w:tabs>
          <w:tab w:val="num" w:pos="1440"/>
        </w:tabs>
      </w:pPr>
      <w:rPr>
        <w:rFonts w:ascii="Courier New" w:hAnsi="Courier New" w:hint="default"/>
        <w:sz w:val="20"/>
      </w:rPr>
    </w:lvl>
    <w:lvl w:ilvl="2" w:tentative="on">
      <w:start w:val="1"/>
      <w:numFmt w:val="bullet"/>
      <w:lvlText w:val=""/>
      <w:lvlJc w:val="left"/>
      <w:pPr>
        <w:ind w:left="2160" w:hanging="360"/>
        <w:tabs>
          <w:tab w:val="num" w:pos="2160"/>
        </w:tabs>
      </w:pPr>
      <w:rPr>
        <w:rFonts w:ascii="Wingdings" w:hAnsi="Wingdings" w:hint="default"/>
        <w:sz w:val="20"/>
      </w:rPr>
    </w:lvl>
    <w:lvl w:ilvl="3" w:tentative="on">
      <w:start w:val="1"/>
      <w:numFmt w:val="bullet"/>
      <w:lvlText w:val=""/>
      <w:lvlJc w:val="left"/>
      <w:pPr>
        <w:ind w:left="2880" w:hanging="360"/>
        <w:tabs>
          <w:tab w:val="num" w:pos="2880"/>
        </w:tabs>
      </w:pPr>
      <w:rPr>
        <w:rFonts w:ascii="Wingdings" w:hAnsi="Wingdings" w:hint="default"/>
        <w:sz w:val="20"/>
      </w:rPr>
    </w:lvl>
    <w:lvl w:ilvl="4" w:tentative="on">
      <w:start w:val="1"/>
      <w:numFmt w:val="bullet"/>
      <w:lvlText w:val=""/>
      <w:lvlJc w:val="left"/>
      <w:pPr>
        <w:ind w:left="3600" w:hanging="360"/>
        <w:tabs>
          <w:tab w:val="num" w:pos="3600"/>
        </w:tabs>
      </w:pPr>
      <w:rPr>
        <w:rFonts w:ascii="Wingdings" w:hAnsi="Wingdings" w:hint="default"/>
        <w:sz w:val="20"/>
      </w:rPr>
    </w:lvl>
    <w:lvl w:ilvl="5" w:tentative="on">
      <w:start w:val="1"/>
      <w:numFmt w:val="bullet"/>
      <w:lvlText w:val=""/>
      <w:lvlJc w:val="left"/>
      <w:pPr>
        <w:ind w:left="4320" w:hanging="360"/>
        <w:tabs>
          <w:tab w:val="num" w:pos="4320"/>
        </w:tabs>
      </w:pPr>
      <w:rPr>
        <w:rFonts w:ascii="Wingdings" w:hAnsi="Wingdings" w:hint="default"/>
        <w:sz w:val="20"/>
      </w:rPr>
    </w:lvl>
    <w:lvl w:ilvl="6" w:tentative="on">
      <w:start w:val="1"/>
      <w:numFmt w:val="bullet"/>
      <w:lvlText w:val=""/>
      <w:lvlJc w:val="left"/>
      <w:pPr>
        <w:ind w:left="5040" w:hanging="360"/>
        <w:tabs>
          <w:tab w:val="num" w:pos="5040"/>
        </w:tabs>
      </w:pPr>
      <w:rPr>
        <w:rFonts w:ascii="Wingdings" w:hAnsi="Wingdings" w:hint="default"/>
        <w:sz w:val="20"/>
      </w:rPr>
    </w:lvl>
    <w:lvl w:ilvl="7" w:tentative="on">
      <w:start w:val="1"/>
      <w:numFmt w:val="bullet"/>
      <w:lvlText w:val=""/>
      <w:lvlJc w:val="left"/>
      <w:pPr>
        <w:ind w:left="5760" w:hanging="360"/>
        <w:tabs>
          <w:tab w:val="num" w:pos="5760"/>
        </w:tabs>
      </w:pPr>
      <w:rPr>
        <w:rFonts w:ascii="Wingdings" w:hAnsi="Wingdings" w:hint="default"/>
        <w:sz w:val="20"/>
      </w:rPr>
    </w:lvl>
    <w:lvl w:ilvl="8" w:tentative="on">
      <w:start w:val="1"/>
      <w:numFmt w:val="bullet"/>
      <w:lvlText w:val=""/>
      <w:lvlJc w:val="left"/>
      <w:pPr>
        <w:ind w:left="6480" w:hanging="360"/>
        <w:tabs>
          <w:tab w:val="num" w:pos="6480"/>
        </w:tabs>
      </w:pPr>
      <w:rPr>
        <w:rFonts w:ascii="Wingdings" w:hAnsi="Wingdings" w:hint="default"/>
        <w:sz w:val="20"/>
      </w:rPr>
    </w:lvl>
  </w:abstractNum>
  <w:abstractNum w:abstractNumId="1">
    <w:nsid w:val="335c187f"/>
    <w:multiLevelType w:val="hybridMultilevel"/>
    <w:tmpl w:val="a4c6ca1a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cba79e1"/>
    <w:multiLevelType w:val="multilevel"/>
    <w:tmpl w:val="1736e090"/>
    <w:lvl w:ilvl="0">
      <w:start w:val="1"/>
      <w:numFmt w:val="bullet"/>
      <w:lvlText w:val=""/>
      <w:lvlJc w:val="left"/>
      <w:pPr>
        <w:ind w:left="720" w:hanging="360"/>
        <w:tabs>
          <w:tab w:val="num" w:pos="720"/>
        </w:tabs>
      </w:pPr>
      <w:rPr>
        <w:rFonts w:ascii="Symbol" w:hAnsi="Symbol" w:hint="default"/>
        <w:sz w:val="20"/>
      </w:rPr>
    </w:lvl>
    <w:lvl w:ilvl="1" w:tentative="on">
      <w:start w:val="1"/>
      <w:numFmt w:val="bullet"/>
      <w:lvlText w:val="o"/>
      <w:lvlJc w:val="left"/>
      <w:pPr>
        <w:ind w:left="1440" w:hanging="360"/>
        <w:tabs>
          <w:tab w:val="num" w:pos="1440"/>
        </w:tabs>
      </w:pPr>
      <w:rPr>
        <w:rFonts w:ascii="Courier New" w:hAnsi="Courier New" w:hint="default"/>
        <w:sz w:val="20"/>
      </w:rPr>
    </w:lvl>
    <w:lvl w:ilvl="2" w:tentative="on">
      <w:start w:val="1"/>
      <w:numFmt w:val="bullet"/>
      <w:lvlText w:val=""/>
      <w:lvlJc w:val="left"/>
      <w:pPr>
        <w:ind w:left="2160" w:hanging="360"/>
        <w:tabs>
          <w:tab w:val="num" w:pos="2160"/>
        </w:tabs>
      </w:pPr>
      <w:rPr>
        <w:rFonts w:ascii="Wingdings" w:hAnsi="Wingdings" w:hint="default"/>
        <w:sz w:val="20"/>
      </w:rPr>
    </w:lvl>
    <w:lvl w:ilvl="3" w:tentative="on">
      <w:start w:val="1"/>
      <w:numFmt w:val="bullet"/>
      <w:lvlText w:val=""/>
      <w:lvlJc w:val="left"/>
      <w:pPr>
        <w:ind w:left="2880" w:hanging="360"/>
        <w:tabs>
          <w:tab w:val="num" w:pos="2880"/>
        </w:tabs>
      </w:pPr>
      <w:rPr>
        <w:rFonts w:ascii="Wingdings" w:hAnsi="Wingdings" w:hint="default"/>
        <w:sz w:val="20"/>
      </w:rPr>
    </w:lvl>
    <w:lvl w:ilvl="4" w:tentative="on">
      <w:start w:val="1"/>
      <w:numFmt w:val="bullet"/>
      <w:lvlText w:val=""/>
      <w:lvlJc w:val="left"/>
      <w:pPr>
        <w:ind w:left="3600" w:hanging="360"/>
        <w:tabs>
          <w:tab w:val="num" w:pos="3600"/>
        </w:tabs>
      </w:pPr>
      <w:rPr>
        <w:rFonts w:ascii="Wingdings" w:hAnsi="Wingdings" w:hint="default"/>
        <w:sz w:val="20"/>
      </w:rPr>
    </w:lvl>
    <w:lvl w:ilvl="5" w:tentative="on">
      <w:start w:val="1"/>
      <w:numFmt w:val="bullet"/>
      <w:lvlText w:val=""/>
      <w:lvlJc w:val="left"/>
      <w:pPr>
        <w:ind w:left="4320" w:hanging="360"/>
        <w:tabs>
          <w:tab w:val="num" w:pos="4320"/>
        </w:tabs>
      </w:pPr>
      <w:rPr>
        <w:rFonts w:ascii="Wingdings" w:hAnsi="Wingdings" w:hint="default"/>
        <w:sz w:val="20"/>
      </w:rPr>
    </w:lvl>
    <w:lvl w:ilvl="6" w:tentative="on">
      <w:start w:val="1"/>
      <w:numFmt w:val="bullet"/>
      <w:lvlText w:val=""/>
      <w:lvlJc w:val="left"/>
      <w:pPr>
        <w:ind w:left="5040" w:hanging="360"/>
        <w:tabs>
          <w:tab w:val="num" w:pos="5040"/>
        </w:tabs>
      </w:pPr>
      <w:rPr>
        <w:rFonts w:ascii="Wingdings" w:hAnsi="Wingdings" w:hint="default"/>
        <w:sz w:val="20"/>
      </w:rPr>
    </w:lvl>
    <w:lvl w:ilvl="7" w:tentative="on">
      <w:start w:val="1"/>
      <w:numFmt w:val="bullet"/>
      <w:lvlText w:val=""/>
      <w:lvlJc w:val="left"/>
      <w:pPr>
        <w:ind w:left="5760" w:hanging="360"/>
        <w:tabs>
          <w:tab w:val="num" w:pos="5760"/>
        </w:tabs>
      </w:pPr>
      <w:rPr>
        <w:rFonts w:ascii="Wingdings" w:hAnsi="Wingdings" w:hint="default"/>
        <w:sz w:val="20"/>
      </w:rPr>
    </w:lvl>
    <w:lvl w:ilvl="8" w:tentative="on">
      <w:start w:val="1"/>
      <w:numFmt w:val="bullet"/>
      <w:lvlText w:val=""/>
      <w:lvlJc w:val="left"/>
      <w:pPr>
        <w:ind w:left="6480" w:hanging="360"/>
        <w:tabs>
          <w:tab w:val="num" w:pos="6480"/>
        </w:tabs>
      </w:pPr>
      <w:rPr>
        <w:rFonts w:ascii="Wingdings" w:hAnsi="Wingdings" w:hint="default"/>
        <w:sz w:val="20"/>
      </w:rPr>
    </w:lvl>
  </w:abstractNum>
  <w:abstractNum w:abstractNumId="3">
    <w:nsid w:val="3a924119"/>
    <w:multiLevelType w:val="hybridMultilevel"/>
    <w:tmpl w:val="13b08756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ind w:firstLine="567"/>
        <w:jc w:val="both"/>
        <w:spacing w:line="360" w:lineRule="auto"/>
      </w:pPr>
    </w:pPrDefault>
  </w:docDefaults>
  <w:style w:type="paragraph" w:default="1" w:styleId="a1">
    <w:name w:val="Normal"/>
    <w:qFormat/>
    <w:pPr>
      <w:ind w:firstLine="0"/>
      <w:jc w:val="left"/>
      <w:spacing w:after="200" w:line="276" w:lineRule="auto"/>
    </w:pPr>
    <w:rPr>
      <w:lang w:eastAsia="ru-RU"/>
      <w:rFonts w:eastAsiaTheme="minorEastAsia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styleId="afa">
    <w:name w:val="Hyperlink"/>
    <w:basedOn w:val="a2"/>
    <w:rPr>
      <w:color w:val="000000"/>
      <w:u w:val="single" w:color="auto"/>
    </w:rPr>
  </w:style>
  <w:style w:type="paragraph" w:styleId="af3">
    <w:name w:val="List Paragraph"/>
    <w:basedOn w:val="a1"/>
    <w:qFormat/>
    <w:pPr>
      <w:ind w:left="720"/>
      <w:contextualSpacing/>
    </w:pPr>
    <w:rPr>
      <w:lang w:eastAsia="en-US"/>
      <w:rFonts w:eastAsiaTheme="minorHAnsi"/>
    </w:rPr>
  </w:style>
  <w:style w:type="paragraph" w:styleId="a1">
    <w:name w:val="Normal"/>
    <w:qFormat/>
    <w:pPr>
      <w:ind w:firstLine="0"/>
      <w:jc w:val="left"/>
      <w:spacing w:after="200" w:line="276" w:lineRule="auto"/>
    </w:pPr>
    <w:rPr>
      <w:lang w:eastAsia="ru-RU"/>
      <w:rFonts w:eastAsiaTheme="minorEastAsia"/>
    </w:rPr>
  </w:style>
  <w:style w:type="paragraph" w:styleId="31">
    <w:name w:val="heading 3"/>
    <w:basedOn w:val="a1"/>
    <w:next w:val="a1"/>
    <w:link w:val="Normal"/>
    <w:qFormat/>
    <w:pPr>
      <w:keepNext/>
      <w:keepLines/>
      <w:outlineLvl w:val="2"/>
      <w:spacing w:after="0" w:before="40"/>
    </w:pPr>
    <w:rPr>
      <w:rFonts w:asciiTheme="majorHAnsi" w:eastAsiaTheme="majorEastAsia" w:hAnsiTheme="majorHAnsi" w:cstheme="majorBidi"/>
      <w:color w:val="244061"/>
      <w:sz w:val="24"/>
      <w:szCs w:val="24"/>
    </w:rPr>
  </w:style>
  <w:style w:type="character" w:customStyle="1" w:styleId="22">
    <w:name w:val="Заголовок 2 Знак"/>
    <w:basedOn w:val="a2"/>
    <w:link w:val="Normal"/>
    <w:rPr>
      <w:rFonts w:asciiTheme="majorHAnsi" w:eastAsiaTheme="majorEastAsia" w:hAnsiTheme="majorHAnsi" w:cstheme="majorBidi"/>
      <w:color w:val="376092"/>
      <w:sz w:val="26"/>
      <w:szCs w:val="26"/>
    </w:rPr>
  </w:style>
  <w:style w:type="paragraph" w:styleId="a5">
    <w:name w:val="No Spacing"/>
    <w:qFormat/>
    <w:pPr>
      <w:ind w:firstLine="0"/>
      <w:jc w:val="left"/>
      <w:spacing w:line="240" w:lineRule="auto"/>
    </w:pPr>
    <w:rPr>
      <w:lang w:eastAsia="ru-RU"/>
      <w:rFonts w:eastAsiaTheme="minorEastAsia"/>
    </w:rPr>
  </w:style>
  <w:style w:type="character" w:customStyle="1" w:styleId="extended-textshort">
    <w:name w:val="extended-text__short"/>
    <w:basedOn w:val="a2"/>
  </w:style>
  <w:style w:type="character" w:customStyle="1" w:styleId="apple-converted-space">
    <w:name w:val="apple-converted-space"/>
    <w:basedOn w:val="a2"/>
  </w:style>
  <w:style w:type="character" w:customStyle="1" w:styleId="mw-headline">
    <w:name w:val="mw-headline"/>
    <w:basedOn w:val="a2"/>
  </w:style>
  <w:style w:type="character" w:customStyle="1" w:styleId="16">
    <w:name w:val="c3"/>
    <w:basedOn w:val="a2"/>
    <w:next w:val="a1"/>
  </w:style>
  <w:style w:type="paragraph" w:customStyle="1" w:styleId="msoaddress">
    <w:name w:val="msoaddress"/>
    <w:pPr>
      <w:jc w:val="right"/>
      <w:spacing w:after="0" w:line="240" w:lineRule="auto"/>
    </w:pPr>
    <w:rPr>
      <w:lang w:eastAsia="ru-RU"/>
      <w:rFonts w:ascii="Arial" w:eastAsia="Times New Roman" w:hAnsi="Arial" w:cs="Arial"/>
      <w:color w:val="000000"/>
      <w:sz w:val="16"/>
      <w:szCs w:val="16"/>
      <w:kern w:val="28"/>
    </w:rPr>
  </w:style>
  <w:style w:type="paragraph" w:styleId="affe">
    <w:name w:val="Normal (Web)"/>
    <w:basedOn w:val="a1"/>
    <w:pPr>
      <w:spacing w:after="100" w:afterAutospacing="1" w:before="100" w:before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fff1">
    <w:name w:val="Table Grid"/>
    <w:basedOn w:val="a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pn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settings" Target="settings.xml" /><Relationship Id="rId8" Type="http://schemas.openxmlformats.org/officeDocument/2006/relationships/fontTable" Target="fontTable.xml" /><Relationship Id="rId9" Type="http://schemas.openxmlformats.org/officeDocument/2006/relationships/webSettings" Target="webSettings.xml" /><Relationship Id="rId10" Type="http://schemas.openxmlformats.org/officeDocument/2006/relationships/numbering" Target="numbering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</dc:creator>
  <cp:keywords/>
  <dc:description/>
  <cp:lastModifiedBy>Анжела</cp:lastModifiedBy>
  <cp:revision>1</cp:revision>
  <dcterms:created xsi:type="dcterms:W3CDTF">2020-02-13T07:40:00Z</dcterms:created>
  <dcterms:modified xsi:type="dcterms:W3CDTF">2024-05-28T16:01:33Z</dcterms:modified>
  <cp:lastPrinted>2020-02-19T17:08:05Z</cp:lastPrinted>
  <cp:version>0900.0100.01</cp:version>
</cp:coreProperties>
</file>