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2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F28" w:rsidRPr="002D5FA0" w:rsidRDefault="002C5B19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5B19">
        <w:rPr>
          <w:rFonts w:ascii="Times New Roman" w:hAnsi="Times New Roman" w:cs="Times New Roman"/>
          <w:sz w:val="24"/>
          <w:szCs w:val="24"/>
        </w:rPr>
        <w:t>Лаврентьева Василина</w:t>
      </w:r>
      <w:r>
        <w:rPr>
          <w:rFonts w:ascii="Times New Roman" w:hAnsi="Times New Roman" w:cs="Times New Roman"/>
          <w:sz w:val="24"/>
          <w:szCs w:val="24"/>
        </w:rPr>
        <w:t xml:space="preserve"> Сергеевна</w:t>
      </w:r>
    </w:p>
    <w:p w:rsidR="00695BAE" w:rsidRPr="002D5FA0" w:rsidRDefault="00695BA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231DA" w:rsidRPr="002D5FA0" w:rsidRDefault="00ED1F28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Оценка экологического состояния водоема</w:t>
      </w:r>
    </w:p>
    <w:p w:rsidR="009231DA" w:rsidRPr="002D5FA0" w:rsidRDefault="00ED1F28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по морфологическим показателям</w:t>
      </w:r>
    </w:p>
    <w:p w:rsidR="00EF007B" w:rsidRDefault="00EF007B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озерной  лягушки(RANA RIDIBUNDA)</w:t>
      </w:r>
    </w:p>
    <w:p w:rsidR="002C5B19" w:rsidRDefault="002C5B19" w:rsidP="00583C5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5B19">
        <w:rPr>
          <w:rFonts w:ascii="Times New Roman" w:hAnsi="Times New Roman" w:cs="Times New Roman"/>
          <w:sz w:val="24"/>
          <w:szCs w:val="24"/>
        </w:rPr>
        <w:t xml:space="preserve">Руководитель : </w:t>
      </w:r>
    </w:p>
    <w:p w:rsidR="002C5B19" w:rsidRDefault="002C5B19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</w:t>
      </w:r>
      <w:r w:rsidR="003169FC">
        <w:rPr>
          <w:rFonts w:ascii="Times New Roman" w:hAnsi="Times New Roman" w:cs="Times New Roman"/>
          <w:sz w:val="24"/>
          <w:szCs w:val="24"/>
        </w:rPr>
        <w:t>, Астрахань, МБОУ «Лицей №2», 11</w:t>
      </w:r>
      <w:r w:rsidR="00E26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класс</w:t>
      </w:r>
    </w:p>
    <w:p w:rsidR="00E2641A" w:rsidRDefault="00E2641A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Соколова Галина Алексеевна, педагог допобразования </w:t>
      </w:r>
    </w:p>
    <w:p w:rsidR="00E2641A" w:rsidRPr="002D5FA0" w:rsidRDefault="003169FC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 </w:t>
      </w:r>
      <w:r w:rsidR="00B66710">
        <w:rPr>
          <w:rFonts w:ascii="Times New Roman" w:hAnsi="Times New Roman" w:cs="Times New Roman"/>
          <w:sz w:val="24"/>
          <w:szCs w:val="24"/>
        </w:rPr>
        <w:t xml:space="preserve"> </w:t>
      </w:r>
      <w:r w:rsidR="00E2641A">
        <w:rPr>
          <w:rFonts w:ascii="Times New Roman" w:hAnsi="Times New Roman" w:cs="Times New Roman"/>
          <w:sz w:val="24"/>
          <w:szCs w:val="24"/>
        </w:rPr>
        <w:t>ДТ»Успех»</w:t>
      </w:r>
    </w:p>
    <w:p w:rsidR="00ED1F28" w:rsidRPr="002D5FA0" w:rsidRDefault="00ED1F28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C5B1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5FA0" w:rsidRDefault="002D5F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5B19" w:rsidRDefault="00B66710" w:rsidP="00E2641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Астрахань 2017</w:t>
      </w:r>
      <w:bookmarkStart w:id="0" w:name="_GoBack"/>
      <w:bookmarkEnd w:id="0"/>
    </w:p>
    <w:p w:rsidR="002C5B19" w:rsidRDefault="002C5B1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812BE" w:rsidRDefault="00F812B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Введение……………………………………………</w:t>
      </w:r>
      <w:r w:rsidR="00C22F7E" w:rsidRPr="002D5FA0">
        <w:rPr>
          <w:rFonts w:ascii="Times New Roman" w:hAnsi="Times New Roman" w:cs="Times New Roman"/>
          <w:sz w:val="24"/>
          <w:szCs w:val="24"/>
        </w:rPr>
        <w:t>3</w:t>
      </w: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Цель , задачи……………………………………….</w:t>
      </w:r>
      <w:r w:rsidR="00C22F7E" w:rsidRPr="002D5FA0">
        <w:rPr>
          <w:rFonts w:ascii="Times New Roman" w:hAnsi="Times New Roman" w:cs="Times New Roman"/>
          <w:sz w:val="24"/>
          <w:szCs w:val="24"/>
        </w:rPr>
        <w:t>3</w:t>
      </w: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Обзор литературы…………………………………</w:t>
      </w:r>
      <w:r w:rsidR="00C22F7E" w:rsidRPr="002D5FA0">
        <w:rPr>
          <w:rFonts w:ascii="Times New Roman" w:hAnsi="Times New Roman" w:cs="Times New Roman"/>
          <w:sz w:val="24"/>
          <w:szCs w:val="24"/>
        </w:rPr>
        <w:t>3</w:t>
      </w:r>
    </w:p>
    <w:p w:rsidR="00C22F7E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Методика…………………………………………</w:t>
      </w:r>
      <w:r w:rsidR="004108BD" w:rsidRPr="002D5FA0">
        <w:rPr>
          <w:rFonts w:ascii="Times New Roman" w:hAnsi="Times New Roman" w:cs="Times New Roman"/>
          <w:sz w:val="24"/>
          <w:szCs w:val="24"/>
        </w:rPr>
        <w:t>...6</w:t>
      </w:r>
    </w:p>
    <w:p w:rsidR="00ED1F28" w:rsidRPr="002D5FA0" w:rsidRDefault="00C22F7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5.Результаты………………………………………..7</w:t>
      </w: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5.1Район исследования…………………………….</w:t>
      </w:r>
      <w:r w:rsidR="00C22F7E" w:rsidRPr="002D5FA0">
        <w:rPr>
          <w:rFonts w:ascii="Times New Roman" w:hAnsi="Times New Roman" w:cs="Times New Roman"/>
          <w:sz w:val="24"/>
          <w:szCs w:val="24"/>
        </w:rPr>
        <w:t>7</w:t>
      </w:r>
    </w:p>
    <w:p w:rsidR="00C22F7E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5.2.</w:t>
      </w:r>
      <w:r w:rsidR="00C22F7E" w:rsidRPr="002D5FA0">
        <w:rPr>
          <w:rFonts w:ascii="Times New Roman" w:hAnsi="Times New Roman" w:cs="Times New Roman"/>
          <w:sz w:val="24"/>
          <w:szCs w:val="24"/>
        </w:rPr>
        <w:t xml:space="preserve">Предварительная  оценка влияния среды на уровень </w:t>
      </w:r>
    </w:p>
    <w:p w:rsidR="00ED1F28" w:rsidRPr="002D5FA0" w:rsidRDefault="00C22F7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стабильности развития организма. </w:t>
      </w:r>
      <w:r w:rsidR="00ED1F28" w:rsidRPr="002D5FA0">
        <w:rPr>
          <w:rFonts w:ascii="Times New Roman" w:hAnsi="Times New Roman" w:cs="Times New Roman"/>
          <w:sz w:val="24"/>
          <w:szCs w:val="24"/>
        </w:rPr>
        <w:t xml:space="preserve"> ………………</w:t>
      </w:r>
      <w:r w:rsidR="004108BD" w:rsidRPr="002D5FA0">
        <w:rPr>
          <w:rFonts w:ascii="Times New Roman" w:hAnsi="Times New Roman" w:cs="Times New Roman"/>
          <w:sz w:val="24"/>
          <w:szCs w:val="24"/>
        </w:rPr>
        <w:t>8</w:t>
      </w:r>
    </w:p>
    <w:p w:rsidR="00E1389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5.3.</w:t>
      </w:r>
      <w:r w:rsidR="00E13898" w:rsidRPr="002D5FA0">
        <w:rPr>
          <w:rFonts w:ascii="Times New Roman" w:hAnsi="Times New Roman" w:cs="Times New Roman"/>
          <w:sz w:val="24"/>
          <w:szCs w:val="24"/>
        </w:rPr>
        <w:t>Влияние антропогенных факторов……………12</w:t>
      </w:r>
    </w:p>
    <w:p w:rsidR="00ED1F28" w:rsidRPr="002D5FA0" w:rsidRDefault="00E1389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6. Выводы……………………………………………13</w:t>
      </w: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7.</w:t>
      </w:r>
      <w:r w:rsidR="00E13898" w:rsidRPr="002D5FA0">
        <w:rPr>
          <w:rFonts w:ascii="Times New Roman" w:hAnsi="Times New Roman" w:cs="Times New Roman"/>
          <w:sz w:val="24"/>
          <w:szCs w:val="24"/>
        </w:rPr>
        <w:t xml:space="preserve"> Список литературы……………………………….14</w:t>
      </w:r>
    </w:p>
    <w:p w:rsidR="00E13898" w:rsidRPr="002D5FA0" w:rsidRDefault="00E1389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8. Приложение………………………………………15</w:t>
      </w: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812BE" w:rsidRDefault="00F812B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1F28" w:rsidRPr="002D5FA0" w:rsidRDefault="00ED1F2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CB2844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 связи с усилением антропогенного воздействия на природную среду возникает угроза уничтожения или полного истребления живых организмов (животных и растений) обитающих на территории, подверженной этому воздействию. Для определения качества окружающей среды выбрали лягушку озерную как биоиндикатора</w:t>
      </w:r>
      <w:r w:rsidR="004D206C" w:rsidRPr="002D5FA0">
        <w:rPr>
          <w:rFonts w:ascii="Times New Roman" w:hAnsi="Times New Roman" w:cs="Times New Roman"/>
          <w:sz w:val="24"/>
          <w:szCs w:val="24"/>
        </w:rPr>
        <w:t xml:space="preserve"> среды</w:t>
      </w:r>
      <w:r w:rsidRPr="002D5FA0">
        <w:rPr>
          <w:rFonts w:ascii="Times New Roman" w:hAnsi="Times New Roman" w:cs="Times New Roman"/>
          <w:sz w:val="24"/>
          <w:szCs w:val="24"/>
        </w:rPr>
        <w:t>. Исследования начато в 201</w:t>
      </w:r>
      <w:r w:rsidR="00BF279F" w:rsidRPr="002D5FA0">
        <w:rPr>
          <w:rFonts w:ascii="Times New Roman" w:hAnsi="Times New Roman" w:cs="Times New Roman"/>
          <w:sz w:val="24"/>
          <w:szCs w:val="24"/>
        </w:rPr>
        <w:t xml:space="preserve">3году в районе реки Рыча 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  <w:r w:rsidR="0048415B" w:rsidRPr="0048415B">
        <w:rPr>
          <w:rFonts w:ascii="Times New Roman" w:hAnsi="Times New Roman" w:cs="Times New Roman"/>
          <w:sz w:val="24"/>
          <w:szCs w:val="24"/>
        </w:rPr>
        <w:t xml:space="preserve">Общая изменчивость окраски (цвета и рисунка) кожи бесхвостых амфибий изучена достаточно подробно (хотя собственно фенетические исследования ещё не многочисленны) (Яблоков, Ларина, 1985). </w:t>
      </w:r>
    </w:p>
    <w:p w:rsidR="003D09F2" w:rsidRPr="002D5FA0" w:rsidRDefault="009231D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2.</w:t>
      </w:r>
      <w:r w:rsidR="003D09F2" w:rsidRPr="002D5FA0">
        <w:rPr>
          <w:rFonts w:ascii="Times New Roman" w:hAnsi="Times New Roman" w:cs="Times New Roman"/>
          <w:sz w:val="24"/>
          <w:szCs w:val="24"/>
        </w:rPr>
        <w:t>Цель исследования.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Оценка экологического состояния реки Рыча  по морфологическим показат</w:t>
      </w:r>
      <w:r w:rsidR="00BF279F" w:rsidRPr="002D5FA0">
        <w:rPr>
          <w:rFonts w:ascii="Times New Roman" w:hAnsi="Times New Roman" w:cs="Times New Roman"/>
          <w:sz w:val="24"/>
          <w:szCs w:val="24"/>
        </w:rPr>
        <w:t>елям лягушек ,сравнивая влияние</w:t>
      </w:r>
      <w:r w:rsidRPr="002D5FA0">
        <w:rPr>
          <w:rFonts w:ascii="Times New Roman" w:hAnsi="Times New Roman" w:cs="Times New Roman"/>
          <w:sz w:val="24"/>
          <w:szCs w:val="24"/>
        </w:rPr>
        <w:t xml:space="preserve"> окружающей среды </w:t>
      </w:r>
      <w:r w:rsidR="004D206C" w:rsidRPr="002D5FA0">
        <w:rPr>
          <w:rFonts w:ascii="Times New Roman" w:hAnsi="Times New Roman" w:cs="Times New Roman"/>
          <w:sz w:val="24"/>
          <w:szCs w:val="24"/>
        </w:rPr>
        <w:t xml:space="preserve"> и </w:t>
      </w:r>
      <w:r w:rsidRPr="002D5FA0">
        <w:rPr>
          <w:rFonts w:ascii="Times New Roman" w:hAnsi="Times New Roman" w:cs="Times New Roman"/>
          <w:sz w:val="24"/>
          <w:szCs w:val="24"/>
        </w:rPr>
        <w:t>изменения происходящие в популяции.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Задачи.</w:t>
      </w:r>
    </w:p>
    <w:p w:rsidR="003D09F2" w:rsidRPr="002D5FA0" w:rsidRDefault="004D206C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Определение разнообразие фенов у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лягушки озер</w:t>
      </w:r>
      <w:r w:rsidRPr="002D5FA0">
        <w:rPr>
          <w:rFonts w:ascii="Times New Roman" w:hAnsi="Times New Roman" w:cs="Times New Roman"/>
          <w:sz w:val="24"/>
          <w:szCs w:val="24"/>
        </w:rPr>
        <w:t xml:space="preserve">ной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,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как доказательство стабильности  или  </w:t>
      </w:r>
      <w:r w:rsidR="003D09F2" w:rsidRPr="002D5FA0">
        <w:rPr>
          <w:rFonts w:ascii="Times New Roman" w:hAnsi="Times New Roman" w:cs="Times New Roman"/>
          <w:sz w:val="24"/>
          <w:szCs w:val="24"/>
        </w:rPr>
        <w:t>нарушения развития.</w:t>
      </w:r>
    </w:p>
    <w:p w:rsidR="007233AE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Оценка стабильности развития лягушки озерной </w:t>
      </w:r>
      <w:r w:rsidR="007233AE" w:rsidRPr="002D5FA0">
        <w:rPr>
          <w:rFonts w:ascii="Times New Roman" w:hAnsi="Times New Roman" w:cs="Times New Roman"/>
          <w:sz w:val="24"/>
          <w:szCs w:val="24"/>
        </w:rPr>
        <w:t xml:space="preserve"> морфологическим методом, основанном на флукт</w:t>
      </w:r>
      <w:r w:rsidR="00A47B4E" w:rsidRPr="002D5FA0">
        <w:rPr>
          <w:rFonts w:ascii="Times New Roman" w:hAnsi="Times New Roman" w:cs="Times New Roman"/>
          <w:sz w:val="24"/>
          <w:szCs w:val="24"/>
        </w:rPr>
        <w:t>уи</w:t>
      </w:r>
      <w:r w:rsidR="00BF279F" w:rsidRPr="002D5FA0">
        <w:rPr>
          <w:rFonts w:ascii="Times New Roman" w:hAnsi="Times New Roman" w:cs="Times New Roman"/>
          <w:sz w:val="24"/>
          <w:szCs w:val="24"/>
        </w:rPr>
        <w:t>рующей асимметрии , показывающим  нарушения</w:t>
      </w:r>
      <w:r w:rsidR="007233AE" w:rsidRPr="002D5FA0">
        <w:rPr>
          <w:rFonts w:ascii="Times New Roman" w:hAnsi="Times New Roman" w:cs="Times New Roman"/>
          <w:sz w:val="24"/>
          <w:szCs w:val="24"/>
        </w:rPr>
        <w:t>развития под</w:t>
      </w:r>
      <w:r w:rsidR="00A47B4E" w:rsidRPr="002D5FA0">
        <w:rPr>
          <w:rFonts w:ascii="Times New Roman" w:hAnsi="Times New Roman" w:cs="Times New Roman"/>
          <w:sz w:val="24"/>
          <w:szCs w:val="24"/>
        </w:rPr>
        <w:t xml:space="preserve"> влиянием  факторов внешней среды</w:t>
      </w:r>
      <w:r w:rsidR="007233AE" w:rsidRPr="002D5FA0">
        <w:rPr>
          <w:rFonts w:ascii="Times New Roman" w:hAnsi="Times New Roman" w:cs="Times New Roman"/>
          <w:sz w:val="24"/>
          <w:szCs w:val="24"/>
        </w:rPr>
        <w:t>.</w:t>
      </w:r>
    </w:p>
    <w:p w:rsidR="003D09F2" w:rsidRPr="002D5FA0" w:rsidRDefault="00C22F7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3.</w:t>
      </w:r>
      <w:r w:rsidR="007233AE" w:rsidRPr="002D5FA0">
        <w:rPr>
          <w:rFonts w:ascii="Times New Roman" w:hAnsi="Times New Roman" w:cs="Times New Roman"/>
          <w:sz w:val="24"/>
          <w:szCs w:val="24"/>
        </w:rPr>
        <w:t>Обзор литературы.</w:t>
      </w:r>
    </w:p>
    <w:p w:rsidR="003D09F2" w:rsidRPr="002D5FA0" w:rsidRDefault="007233A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 Целью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исследований было сравнение действия окружающей среды на п</w:t>
      </w:r>
      <w:r w:rsidRPr="002D5FA0">
        <w:rPr>
          <w:rFonts w:ascii="Times New Roman" w:hAnsi="Times New Roman" w:cs="Times New Roman"/>
          <w:sz w:val="24"/>
          <w:szCs w:val="24"/>
        </w:rPr>
        <w:t xml:space="preserve">опуляции животных, обитающих в  прибрежной зоне реки Рыча </w:t>
      </w:r>
      <w:r w:rsidR="003D09F2" w:rsidRPr="002D5FA0">
        <w:rPr>
          <w:rFonts w:ascii="Times New Roman" w:hAnsi="Times New Roman" w:cs="Times New Roman"/>
          <w:sz w:val="24"/>
          <w:szCs w:val="24"/>
        </w:rPr>
        <w:t>с разным уровнем антропогенной нагрузк</w:t>
      </w:r>
      <w:r w:rsidR="00BF279F" w:rsidRPr="002D5FA0">
        <w:rPr>
          <w:rFonts w:ascii="Times New Roman" w:hAnsi="Times New Roman" w:cs="Times New Roman"/>
          <w:sz w:val="24"/>
          <w:szCs w:val="24"/>
        </w:rPr>
        <w:t>и. Такие исследования  проводила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в ходе экологического мониторинга данной территории, то есть оценке состояния природных популяций</w:t>
      </w:r>
      <w:r w:rsidR="004D206C" w:rsidRPr="002D5FA0">
        <w:rPr>
          <w:rFonts w:ascii="Times New Roman" w:hAnsi="Times New Roman" w:cs="Times New Roman"/>
          <w:sz w:val="24"/>
          <w:szCs w:val="24"/>
        </w:rPr>
        <w:t xml:space="preserve"> в районе  реки Рыча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. Важно улавливать изменения, происходящие в популяциях, прежде чем они скажутся на жизнеспособности организмов. Такую возможность дает исследование стабильности развития организма - способности к формированию фенотипа </w:t>
      </w:r>
      <w:r w:rsidR="004D206C" w:rsidRPr="002D5FA0">
        <w:rPr>
          <w:rFonts w:ascii="Times New Roman" w:hAnsi="Times New Roman" w:cs="Times New Roman"/>
          <w:sz w:val="24"/>
          <w:szCs w:val="24"/>
        </w:rPr>
        <w:t>без онтогенетических нарушений [ Захаров, 1987]</w:t>
      </w:r>
      <w:r w:rsidR="003D09F2" w:rsidRPr="002D5FA0">
        <w:rPr>
          <w:rFonts w:ascii="Times New Roman" w:hAnsi="Times New Roman" w:cs="Times New Roman"/>
          <w:sz w:val="24"/>
          <w:szCs w:val="24"/>
        </w:rPr>
        <w:t>. Оценка стабильности развития может осуществляться различными способами. Наиболее простым является морфологический по</w:t>
      </w:r>
      <w:r w:rsidR="00BF279F" w:rsidRPr="002D5FA0">
        <w:rPr>
          <w:rFonts w:ascii="Times New Roman" w:hAnsi="Times New Roman" w:cs="Times New Roman"/>
          <w:sz w:val="24"/>
          <w:szCs w:val="24"/>
        </w:rPr>
        <w:t xml:space="preserve">дход, основанный на исследовании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флуктуирующей асимметрии (различий между сторонами), являющейся следствием нарушения развития.</w:t>
      </w:r>
      <w:r w:rsidR="008C364E" w:rsidRPr="002D5FA0">
        <w:rPr>
          <w:rFonts w:ascii="Times New Roman" w:hAnsi="Times New Roman" w:cs="Times New Roman"/>
          <w:sz w:val="24"/>
          <w:szCs w:val="24"/>
        </w:rPr>
        <w:t>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>Симметрия, как вид согласованности отдельных частей организма, который объединяет их в единое целое, является одним из на</w:t>
      </w:r>
      <w:r w:rsidR="004D206C" w:rsidRPr="002D5FA0">
        <w:rPr>
          <w:rFonts w:ascii="Times New Roman" w:hAnsi="Times New Roman" w:cs="Times New Roman"/>
          <w:sz w:val="24"/>
          <w:szCs w:val="24"/>
        </w:rPr>
        <w:t>иболее общих и широких понятий [Вейль, 1968]</w:t>
      </w:r>
      <w:r w:rsidRPr="002D5FA0">
        <w:rPr>
          <w:rFonts w:ascii="Times New Roman" w:hAnsi="Times New Roman" w:cs="Times New Roman"/>
          <w:sz w:val="24"/>
          <w:szCs w:val="24"/>
        </w:rPr>
        <w:t>. Один из видов асимметрии - флуктуирующая асимметрия (далее ФА) - может быть определена по нормальному распределению относительно нуля различий между сторонами, взятых со знаком. Она является результатом неспособности организмов развиваться по точно определенным путям.</w:t>
      </w:r>
      <w:r w:rsidR="004D206C" w:rsidRPr="002D5FA0">
        <w:rPr>
          <w:rFonts w:ascii="Times New Roman" w:hAnsi="Times New Roman" w:cs="Times New Roman"/>
          <w:sz w:val="24"/>
          <w:szCs w:val="24"/>
        </w:rPr>
        <w:t xml:space="preserve"> Такой метод наиболее подходит для моего исследования</w:t>
      </w:r>
      <w:r w:rsidR="003169FC">
        <w:rPr>
          <w:rFonts w:ascii="Times New Roman" w:hAnsi="Times New Roman" w:cs="Times New Roman"/>
          <w:sz w:val="24"/>
          <w:szCs w:val="24"/>
        </w:rPr>
        <w:t xml:space="preserve">  2013 -2017</w:t>
      </w:r>
      <w:r w:rsidR="00BF279F" w:rsidRPr="002D5FA0">
        <w:rPr>
          <w:rFonts w:ascii="Times New Roman" w:hAnsi="Times New Roman" w:cs="Times New Roman"/>
          <w:sz w:val="24"/>
          <w:szCs w:val="24"/>
        </w:rPr>
        <w:t xml:space="preserve"> гг</w:t>
      </w:r>
      <w:r w:rsidR="004D206C" w:rsidRPr="002D5FA0">
        <w:rPr>
          <w:rFonts w:ascii="Times New Roman" w:hAnsi="Times New Roman" w:cs="Times New Roman"/>
          <w:sz w:val="24"/>
          <w:szCs w:val="24"/>
        </w:rPr>
        <w:t>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Популяционный аспект исследо</w:t>
      </w:r>
      <w:r w:rsidR="00022394" w:rsidRPr="002D5FA0">
        <w:rPr>
          <w:rFonts w:ascii="Times New Roman" w:hAnsi="Times New Roman" w:cs="Times New Roman"/>
          <w:sz w:val="24"/>
          <w:szCs w:val="24"/>
        </w:rPr>
        <w:t>вания флуктуирующей асимметрии</w:t>
      </w:r>
      <w:r w:rsidR="009231DA" w:rsidRPr="002D5FA0">
        <w:rPr>
          <w:rFonts w:ascii="Times New Roman" w:hAnsi="Times New Roman" w:cs="Times New Roman"/>
          <w:sz w:val="24"/>
          <w:szCs w:val="24"/>
        </w:rPr>
        <w:t>(АФ)</w:t>
      </w:r>
      <w:r w:rsidR="00022394" w:rsidRPr="002D5FA0">
        <w:rPr>
          <w:rFonts w:ascii="Times New Roman" w:hAnsi="Times New Roman" w:cs="Times New Roman"/>
          <w:sz w:val="24"/>
          <w:szCs w:val="24"/>
        </w:rPr>
        <w:t>.</w:t>
      </w:r>
      <w:r w:rsidRPr="002D5FA0">
        <w:rPr>
          <w:rFonts w:ascii="Times New Roman" w:hAnsi="Times New Roman" w:cs="Times New Roman"/>
          <w:sz w:val="24"/>
          <w:szCs w:val="24"/>
        </w:rPr>
        <w:t>Этот тип асимметрии проявляется в незначительных ненаправленных различиях между сторонами, которые, видимо, не имеют самостоятельного адаптивного значения и не оказывают ощутимого влияния на жизнеспособность индивидуумов. ФА определяется как следствие несовершенства онтогенетических процессов. При этом могут быть обнаружены как практически симметричные, так и в некоторой степени асимметричные особи при наличии положительной или отсутствии какой бы то ни было взаимосвязи значений признака на разных сторонах тела. Различия между сторонами в этом случае не являются в строгом смысле генетически детерминированными и могут рассматриваться как следствие несовершенст</w:t>
      </w:r>
      <w:r w:rsidR="00022394" w:rsidRPr="002D5FA0">
        <w:rPr>
          <w:rFonts w:ascii="Times New Roman" w:hAnsi="Times New Roman" w:cs="Times New Roman"/>
          <w:sz w:val="24"/>
          <w:szCs w:val="24"/>
        </w:rPr>
        <w:t>ва онтогенетических процессов. [Захаров,1987]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Высокая асимметрия оказывается также характерной для популяций, существующих при неоптимальных с точки зрения стабильности развития условиях, что имеет место на естественной экологической периферии ареала, при интродукции в необычные местообитания и в условиях загрязнения среды.</w:t>
      </w:r>
    </w:p>
    <w:p w:rsidR="003D09F2" w:rsidRPr="002D5FA0" w:rsidRDefault="0002239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Из высказываний ученых выяснила , что п</w:t>
      </w:r>
      <w:r w:rsidR="003D09F2" w:rsidRPr="002D5FA0">
        <w:rPr>
          <w:rFonts w:ascii="Times New Roman" w:hAnsi="Times New Roman" w:cs="Times New Roman"/>
          <w:sz w:val="24"/>
          <w:szCs w:val="24"/>
        </w:rPr>
        <w:t>ри использовании показателя ФА возможно выявление таких изменений состояния популяций, которые еще не связаны с ощутимыми нарушениями жизнеспособности.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Данный подход перспективен для осуществления фонового мониторинга - оценки состояния природных популяций в естественных условиях. Использование данного подхода может дать информацию о состоянии разных популяций вида на протяжении всего ареала. При этом появляется возможность для обнаружения популяций с нарушенной стабильностью развития, что может иметь место на экологической периферии ареала вида и в </w:t>
      </w:r>
      <w:r w:rsidR="008C364E" w:rsidRPr="002D5FA0">
        <w:rPr>
          <w:rFonts w:ascii="Times New Roman" w:hAnsi="Times New Roman" w:cs="Times New Roman"/>
          <w:sz w:val="24"/>
          <w:szCs w:val="24"/>
        </w:rPr>
        <w:t>зонах гибридизации разных форм [Захаров, 1987]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</w:p>
    <w:p w:rsidR="008C364E" w:rsidRPr="002D5FA0" w:rsidRDefault="008C364E" w:rsidP="005F64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 xml:space="preserve">      У Ищенко В.Г. в книге « Динамический полиморфизм бурых лягушек фауны СССР»  нашла интересный материал по исследованию окружающей среды по фенотипам лягушек.</w:t>
      </w:r>
      <w:r w:rsidR="005F648A">
        <w:rPr>
          <w:rFonts w:ascii="Times New Roman" w:hAnsi="Times New Roman" w:cs="Times New Roman"/>
          <w:sz w:val="24"/>
          <w:szCs w:val="24"/>
        </w:rPr>
        <w:t xml:space="preserve">Одним из подразделений </w:t>
      </w:r>
      <w:r w:rsidR="005F648A" w:rsidRPr="005F648A">
        <w:rPr>
          <w:rFonts w:ascii="Times New Roman" w:hAnsi="Times New Roman" w:cs="Times New Roman"/>
          <w:sz w:val="24"/>
          <w:szCs w:val="24"/>
        </w:rPr>
        <w:t>популяционной структуры является фенетиче</w:t>
      </w:r>
      <w:r w:rsidR="005F648A">
        <w:rPr>
          <w:rFonts w:ascii="Times New Roman" w:hAnsi="Times New Roman" w:cs="Times New Roman"/>
          <w:sz w:val="24"/>
          <w:szCs w:val="24"/>
        </w:rPr>
        <w:t xml:space="preserve">ская структура, характеризующая </w:t>
      </w:r>
      <w:r w:rsidR="005F648A" w:rsidRPr="005F648A">
        <w:rPr>
          <w:rFonts w:ascii="Times New Roman" w:hAnsi="Times New Roman" w:cs="Times New Roman"/>
          <w:sz w:val="24"/>
          <w:szCs w:val="24"/>
        </w:rPr>
        <w:t>полиморфизм популяции по альтернативным дискретным признакам – фенам.</w:t>
      </w:r>
    </w:p>
    <w:p w:rsidR="009D5824" w:rsidRPr="002D5FA0" w:rsidRDefault="009D582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Многообразие или однообразие фенотипов природных популяций свидетельствуют о степени их устойчивости к различным факторам среды. Выделение наследственных признаков в виде отдельных фенов и анализ частоты встречаемости этих фенов в одной или различных географически изолированных популяциях позволяет судить о возможных путях формирования вариаций (морф), а также об общем состоянии исследу</w:t>
      </w:r>
      <w:r w:rsidR="008C364E" w:rsidRPr="002D5FA0">
        <w:rPr>
          <w:rFonts w:ascii="Times New Roman" w:hAnsi="Times New Roman" w:cs="Times New Roman"/>
          <w:sz w:val="24"/>
          <w:szCs w:val="24"/>
        </w:rPr>
        <w:t>емых популяций и их потенциале [Яблоков, 1980]</w:t>
      </w:r>
      <w:r w:rsidRPr="002D5FA0">
        <w:rPr>
          <w:rFonts w:ascii="Times New Roman" w:hAnsi="Times New Roman" w:cs="Times New Roman"/>
          <w:sz w:val="24"/>
          <w:szCs w:val="24"/>
        </w:rPr>
        <w:t xml:space="preserve">. Описание морфологии живых организмов позволяет в конечном итоге выделить и описать качественные и количественные признаки, определить возможные вариации (дисперсию) морф, необходимые для дальнейших популяционно-фенетических исследований. </w:t>
      </w:r>
    </w:p>
    <w:p w:rsidR="009D5824" w:rsidRPr="002D5FA0" w:rsidRDefault="009D582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 наше время истощение природных ресурсов, уменьшение генетического потенциала видов ставит на первый план задачу сохранения генетического фонда, в решении которой важную роль призвана сыграть фенетика. Методы, которой пригодны не только для определения мер охраны и путей восстановления, редких и находящихся под угрозой исчезновения видов, но и для контроля за популяциями фоновых видов, среди которых есть виды – индикат</w:t>
      </w:r>
      <w:r w:rsidR="008C364E" w:rsidRPr="002D5FA0">
        <w:rPr>
          <w:rFonts w:ascii="Times New Roman" w:hAnsi="Times New Roman" w:cs="Times New Roman"/>
          <w:sz w:val="24"/>
          <w:szCs w:val="24"/>
        </w:rPr>
        <w:t>оры состояния окружающей среды [Масалыкин, 2001]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</w:p>
    <w:p w:rsidR="009D5824" w:rsidRPr="00F812BE" w:rsidRDefault="009D582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Поэтому фенетические исследования приобретают актуальность по мере усиления антропогенного давления на природу. В быстро изменяемой человеком биосфере Земли фенетические подходы позволяют получить многочисленные надежные данные о современном состоянии и тенденциях изменений природных популяций живых организмов, давая тем самым точку отсчета для дальнейших исследований как многочисленных «природных экспериментов», так и действия и взаимодействи</w:t>
      </w:r>
      <w:r w:rsidR="008C364E" w:rsidRPr="002D5FA0">
        <w:rPr>
          <w:rFonts w:ascii="Times New Roman" w:hAnsi="Times New Roman" w:cs="Times New Roman"/>
          <w:sz w:val="24"/>
          <w:szCs w:val="24"/>
        </w:rPr>
        <w:t>я эволюционных факторов [Яблоков, 1980]</w:t>
      </w:r>
      <w:r w:rsidRPr="002D5FA0">
        <w:rPr>
          <w:rFonts w:ascii="Times New Roman" w:hAnsi="Times New Roman" w:cs="Times New Roman"/>
          <w:sz w:val="24"/>
          <w:szCs w:val="24"/>
        </w:rPr>
        <w:t xml:space="preserve">. Особенно важными становятся подобные исследования на ненарушенных (эталонных) территориях, число которых в настоящее время увеличивается. Одной из важных задач охраняемых природных территорий является организация работ по биомониторингу, который возможно осуществить </w:t>
      </w:r>
      <w:r w:rsidRPr="00F812BE">
        <w:rPr>
          <w:rFonts w:ascii="Times New Roman" w:hAnsi="Times New Roman" w:cs="Times New Roman"/>
          <w:sz w:val="24"/>
          <w:szCs w:val="24"/>
        </w:rPr>
        <w:t>метод</w:t>
      </w:r>
      <w:r w:rsidR="008C364E" w:rsidRPr="00F812BE">
        <w:rPr>
          <w:rFonts w:ascii="Times New Roman" w:hAnsi="Times New Roman" w:cs="Times New Roman"/>
          <w:sz w:val="24"/>
          <w:szCs w:val="24"/>
        </w:rPr>
        <w:t>ами фенетического исследования [Семенов, 1985]</w:t>
      </w:r>
      <w:r w:rsidRPr="00F812BE">
        <w:rPr>
          <w:rFonts w:ascii="Times New Roman" w:hAnsi="Times New Roman" w:cs="Times New Roman"/>
          <w:sz w:val="24"/>
          <w:szCs w:val="24"/>
        </w:rPr>
        <w:t>.</w:t>
      </w:r>
    </w:p>
    <w:p w:rsidR="00221FB0" w:rsidRPr="00F812BE" w:rsidRDefault="00221FB0" w:rsidP="002D5FA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lastRenderedPageBreak/>
        <w:t>Земноводные в области немногочисленны. Здесь обитает всего 4 вида из отряда бесхвостых </w:t>
      </w:r>
      <w:hyperlink r:id="rId7" w:tooltip="Амфибии" w:history="1">
        <w:r w:rsidRPr="00F812BE">
          <w:rPr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амфибий</w:t>
        </w:r>
      </w:hyperlink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. По территории области они распространены неравномерно. Наиболее многочисленна </w:t>
      </w:r>
      <w:hyperlink r:id="rId8" w:tooltip="Озёрная лягушка" w:history="1">
        <w:r w:rsidRPr="00F812BE">
          <w:rPr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озёрная лягушка</w:t>
        </w:r>
      </w:hyperlink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(Rana ridibunda) - одна из самых крупных лягушек фауны Астраханской области. Она встречается во всех типах водоёмов </w:t>
      </w:r>
      <w:hyperlink r:id="rId9" w:tooltip="Дельта Волги" w:history="1">
        <w:r w:rsidRPr="00F812BE">
          <w:rPr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дельты Волги</w:t>
        </w:r>
      </w:hyperlink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и на территории авандельты. </w:t>
      </w:r>
      <w:hyperlink r:id="rId10" w:tooltip="Жаба зелёная" w:history="1">
        <w:r w:rsidRPr="00F812BE">
          <w:rPr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Жаба зелёная</w:t>
        </w:r>
      </w:hyperlink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(Bufo viridis) размножается в воде, а остальное время предпочитает проводить время вдали от крупных водоёмов. </w:t>
      </w:r>
      <w:hyperlink r:id="rId11" w:tooltip="Чесночница обыкновенная" w:history="1">
        <w:r w:rsidRPr="00F812BE">
          <w:rPr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Чесночница обыкновенная</w:t>
        </w:r>
      </w:hyperlink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(Реlobates fuscus) и </w:t>
      </w:r>
      <w:hyperlink r:id="rId12" w:tooltip="Обыкновенная квакша" w:history="1">
        <w:r w:rsidRPr="00F812BE">
          <w:rPr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обыкновенная квакша</w:t>
        </w:r>
      </w:hyperlink>
      <w:r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(Hyla arborea) по численности значительно уступают предыдущим видам и распространены не по всей территории области.</w:t>
      </w:r>
      <w:r w:rsidR="00F812BE" w:rsidRP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[  </w:t>
      </w:r>
      <w:r w:rsidR="00F812B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]</w:t>
      </w:r>
    </w:p>
    <w:p w:rsidR="007233AE" w:rsidRPr="002D5FA0" w:rsidRDefault="00DC260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Биомониторинг на территории</w:t>
      </w:r>
      <w:r w:rsidR="008C364E" w:rsidRPr="002D5FA0">
        <w:rPr>
          <w:rFonts w:ascii="Times New Roman" w:hAnsi="Times New Roman" w:cs="Times New Roman"/>
          <w:sz w:val="24"/>
          <w:szCs w:val="24"/>
        </w:rPr>
        <w:t xml:space="preserve">  реки Рыча  позволи</w:t>
      </w:r>
      <w:r w:rsidRPr="002D5FA0">
        <w:rPr>
          <w:rFonts w:ascii="Times New Roman" w:hAnsi="Times New Roman" w:cs="Times New Roman"/>
          <w:sz w:val="24"/>
          <w:szCs w:val="24"/>
        </w:rPr>
        <w:t>т получить важные результаты о состоянии природных популяций, необходимые для контроля за состоянием популяций в антропогенно нарушенных комплексах.</w:t>
      </w:r>
      <w:r w:rsidR="008C364E" w:rsidRPr="002D5FA0">
        <w:rPr>
          <w:rFonts w:ascii="Times New Roman" w:hAnsi="Times New Roman" w:cs="Times New Roman"/>
          <w:sz w:val="24"/>
          <w:szCs w:val="24"/>
        </w:rPr>
        <w:t xml:space="preserve">Из проштудированной литературы  выяснила , что в </w:t>
      </w:r>
      <w:r w:rsidR="0089260C" w:rsidRPr="002D5FA0">
        <w:rPr>
          <w:rFonts w:ascii="Times New Roman" w:hAnsi="Times New Roman" w:cs="Times New Roman"/>
          <w:sz w:val="24"/>
          <w:szCs w:val="24"/>
        </w:rPr>
        <w:t>настоящее время земноводные являются удобным объектом при проведении биомониторинга. Так как амфибии обитают на границе двух сред – водной и наземной, состояние их организма в полной мере отражает состояние окружающей ср</w:t>
      </w:r>
      <w:r w:rsidR="008C364E" w:rsidRPr="002D5FA0">
        <w:rPr>
          <w:rFonts w:ascii="Times New Roman" w:hAnsi="Times New Roman" w:cs="Times New Roman"/>
          <w:sz w:val="24"/>
          <w:szCs w:val="24"/>
        </w:rPr>
        <w:t>еды [Захаров, 2000]</w:t>
      </w:r>
      <w:r w:rsidR="0089260C" w:rsidRPr="002D5FA0">
        <w:rPr>
          <w:rFonts w:ascii="Times New Roman" w:hAnsi="Times New Roman" w:cs="Times New Roman"/>
          <w:sz w:val="24"/>
          <w:szCs w:val="24"/>
        </w:rPr>
        <w:t>. Поэтому по изменениям, происходящим в их популяциях, можно судить о здоровье экосистем, частью которых они являются.</w:t>
      </w:r>
    </w:p>
    <w:p w:rsidR="007233AE" w:rsidRPr="002D5FA0" w:rsidRDefault="007233A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4.Методика.</w:t>
      </w:r>
    </w:p>
    <w:p w:rsidR="00A44693" w:rsidRPr="002D5FA0" w:rsidRDefault="001C3AB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   При обработке материала и оценке полученных результатов  испо</w:t>
      </w:r>
      <w:r w:rsidR="00022394" w:rsidRPr="002D5FA0">
        <w:rPr>
          <w:rFonts w:ascii="Times New Roman" w:hAnsi="Times New Roman" w:cs="Times New Roman"/>
          <w:sz w:val="24"/>
          <w:szCs w:val="24"/>
        </w:rPr>
        <w:t xml:space="preserve">льзовала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методы, разработанные в лаборатории постнатального онтогенеза Института биологии развития РАН. </w:t>
      </w:r>
      <w:r w:rsidR="00865766" w:rsidRPr="002D5FA0">
        <w:rPr>
          <w:rFonts w:ascii="Times New Roman" w:hAnsi="Times New Roman" w:cs="Times New Roman"/>
          <w:sz w:val="24"/>
          <w:szCs w:val="24"/>
        </w:rPr>
        <w:t xml:space="preserve"> (оценка стабильности развития живых организмов поуровню асимметрии морфологических структур)</w:t>
      </w:r>
      <w:r w:rsidR="001D46BB" w:rsidRPr="002D5FA0">
        <w:rPr>
          <w:rFonts w:ascii="Times New Roman" w:hAnsi="Times New Roman" w:cs="Times New Roman"/>
          <w:sz w:val="24"/>
          <w:szCs w:val="24"/>
        </w:rPr>
        <w:t>.</w:t>
      </w:r>
      <w:r w:rsidR="00022394" w:rsidRPr="002D5FA0">
        <w:rPr>
          <w:rFonts w:ascii="Times New Roman" w:hAnsi="Times New Roman" w:cs="Times New Roman"/>
          <w:sz w:val="24"/>
          <w:szCs w:val="24"/>
        </w:rPr>
        <w:t>Использовала  м</w:t>
      </w:r>
      <w:r w:rsidR="00865766" w:rsidRPr="002D5FA0">
        <w:rPr>
          <w:rFonts w:ascii="Times New Roman" w:hAnsi="Times New Roman" w:cs="Times New Roman"/>
          <w:sz w:val="24"/>
          <w:szCs w:val="24"/>
        </w:rPr>
        <w:t>етодические рекомендации по выполнению оценки качества среды по состоянию живых существ(оценка стабильности развития живых существ по уровню асимметрии морфологических структур)</w:t>
      </w:r>
      <w:r w:rsidR="00022394" w:rsidRPr="002D5FA0">
        <w:rPr>
          <w:rFonts w:ascii="Times New Roman" w:hAnsi="Times New Roman" w:cs="Times New Roman"/>
          <w:sz w:val="24"/>
          <w:szCs w:val="24"/>
        </w:rPr>
        <w:t>.</w:t>
      </w:r>
      <w:r w:rsidR="00A44693" w:rsidRPr="002D5FA0">
        <w:rPr>
          <w:rFonts w:ascii="Times New Roman" w:hAnsi="Times New Roman" w:cs="Times New Roman"/>
          <w:sz w:val="24"/>
          <w:szCs w:val="24"/>
        </w:rPr>
        <w:t>Степень отклонения среды от нормы определяется по состоянию населяющих ее живых орга</w:t>
      </w:r>
      <w:r w:rsidR="001D46BB" w:rsidRPr="002D5FA0">
        <w:rPr>
          <w:rFonts w:ascii="Times New Roman" w:hAnsi="Times New Roman" w:cs="Times New Roman"/>
          <w:sz w:val="24"/>
          <w:szCs w:val="24"/>
        </w:rPr>
        <w:t>низмов</w:t>
      </w:r>
      <w:r w:rsidR="00A425F8" w:rsidRPr="002D5FA0">
        <w:rPr>
          <w:rFonts w:ascii="Times New Roman" w:hAnsi="Times New Roman" w:cs="Times New Roman"/>
          <w:sz w:val="24"/>
          <w:szCs w:val="24"/>
        </w:rPr>
        <w:t xml:space="preserve">. </w:t>
      </w:r>
      <w:r w:rsidR="00A44693" w:rsidRPr="002D5FA0">
        <w:rPr>
          <w:rFonts w:ascii="Times New Roman" w:hAnsi="Times New Roman" w:cs="Times New Roman"/>
          <w:sz w:val="24"/>
          <w:szCs w:val="24"/>
        </w:rPr>
        <w:t>определ</w:t>
      </w:r>
      <w:r w:rsidR="00022394" w:rsidRPr="002D5FA0">
        <w:rPr>
          <w:rFonts w:ascii="Times New Roman" w:hAnsi="Times New Roman" w:cs="Times New Roman"/>
          <w:sz w:val="24"/>
          <w:szCs w:val="24"/>
        </w:rPr>
        <w:t>яется по нарушению стабильности</w:t>
      </w:r>
      <w:r w:rsidR="00A44693" w:rsidRPr="002D5FA0">
        <w:rPr>
          <w:rFonts w:ascii="Times New Roman" w:hAnsi="Times New Roman" w:cs="Times New Roman"/>
          <w:sz w:val="24"/>
          <w:szCs w:val="24"/>
        </w:rPr>
        <w:t>развития наиболее массовых (фоновых) видов и оценивается по пятибалльной системе</w:t>
      </w:r>
      <w:r w:rsidR="00022394" w:rsidRPr="002D5FA0">
        <w:rPr>
          <w:rFonts w:ascii="Times New Roman" w:hAnsi="Times New Roman" w:cs="Times New Roman"/>
          <w:sz w:val="24"/>
          <w:szCs w:val="24"/>
        </w:rPr>
        <w:t>.</w:t>
      </w:r>
    </w:p>
    <w:p w:rsidR="00022394" w:rsidRPr="002D5FA0" w:rsidRDefault="0002239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Таблица1. Шкала оценки отклонений состояния организма от условий нормы по величине интегрального показателя стабильности развития земноводных</w:t>
      </w:r>
    </w:p>
    <w:p w:rsidR="00B460C6" w:rsidRPr="002D5FA0" w:rsidRDefault="00B460C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795"/>
        <w:gridCol w:w="1531"/>
        <w:gridCol w:w="2874"/>
        <w:gridCol w:w="2801"/>
      </w:tblGrid>
      <w:tr w:rsidR="00B460C6" w:rsidRPr="002D5FA0" w:rsidTr="00B460C6">
        <w:tc>
          <w:tcPr>
            <w:tcW w:w="795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3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2874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показателя </w:t>
            </w:r>
            <w:r w:rsidRPr="002D5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стабильности развития</w:t>
            </w:r>
          </w:p>
        </w:tc>
        <w:tc>
          <w:tcPr>
            <w:tcW w:w="280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Качество среды </w:t>
            </w:r>
          </w:p>
        </w:tc>
      </w:tr>
      <w:tr w:rsidR="00B460C6" w:rsidRPr="002D5FA0" w:rsidTr="00B460C6">
        <w:tc>
          <w:tcPr>
            <w:tcW w:w="795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3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74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0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Условно нормальное</w:t>
            </w:r>
          </w:p>
        </w:tc>
      </w:tr>
      <w:tr w:rsidR="00B460C6" w:rsidRPr="002D5FA0" w:rsidTr="00B460C6">
        <w:tc>
          <w:tcPr>
            <w:tcW w:w="795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4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0,5- 0,54</w:t>
            </w:r>
          </w:p>
        </w:tc>
        <w:tc>
          <w:tcPr>
            <w:tcW w:w="280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 xml:space="preserve"> Начальное незначительное</w:t>
            </w:r>
          </w:p>
        </w:tc>
      </w:tr>
      <w:tr w:rsidR="00B460C6" w:rsidRPr="002D5FA0" w:rsidTr="00B460C6">
        <w:tc>
          <w:tcPr>
            <w:tcW w:w="795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74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0,55 – 0,59</w:t>
            </w:r>
          </w:p>
        </w:tc>
        <w:tc>
          <w:tcPr>
            <w:tcW w:w="280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Средний уровень отклонения</w:t>
            </w:r>
          </w:p>
        </w:tc>
      </w:tr>
      <w:tr w:rsidR="00B460C6" w:rsidRPr="002D5FA0" w:rsidTr="00B460C6">
        <w:tc>
          <w:tcPr>
            <w:tcW w:w="795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74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0,6 - 0,64</w:t>
            </w:r>
          </w:p>
        </w:tc>
        <w:tc>
          <w:tcPr>
            <w:tcW w:w="280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Существенные, значительные отклонения</w:t>
            </w:r>
          </w:p>
        </w:tc>
      </w:tr>
      <w:tr w:rsidR="00B460C6" w:rsidRPr="002D5FA0" w:rsidTr="00B460C6">
        <w:tc>
          <w:tcPr>
            <w:tcW w:w="795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74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0,6 4</w:t>
            </w:r>
          </w:p>
        </w:tc>
        <w:tc>
          <w:tcPr>
            <w:tcW w:w="2801" w:type="dxa"/>
          </w:tcPr>
          <w:p w:rsidR="00B460C6" w:rsidRPr="002D5FA0" w:rsidRDefault="00B460C6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Критическое состояние</w:t>
            </w:r>
          </w:p>
        </w:tc>
      </w:tr>
    </w:tbl>
    <w:p w:rsidR="00B460C6" w:rsidRPr="002D5FA0" w:rsidRDefault="00B460C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C3AB7" w:rsidRPr="002D5FA0" w:rsidRDefault="001C3AB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 качестве метода оценки</w:t>
      </w:r>
      <w:r w:rsidR="00A425F8" w:rsidRPr="002D5FA0">
        <w:rPr>
          <w:rFonts w:ascii="Times New Roman" w:hAnsi="Times New Roman" w:cs="Times New Roman"/>
          <w:sz w:val="24"/>
          <w:szCs w:val="24"/>
        </w:rPr>
        <w:t xml:space="preserve"> стабильности развития примени</w:t>
      </w:r>
      <w:r w:rsidR="00022394" w:rsidRPr="002D5FA0">
        <w:rPr>
          <w:rFonts w:ascii="Times New Roman" w:hAnsi="Times New Roman" w:cs="Times New Roman"/>
          <w:sz w:val="24"/>
          <w:szCs w:val="24"/>
        </w:rPr>
        <w:t>ла</w:t>
      </w:r>
      <w:r w:rsidRPr="002D5FA0">
        <w:rPr>
          <w:rFonts w:ascii="Times New Roman" w:hAnsi="Times New Roman" w:cs="Times New Roman"/>
          <w:sz w:val="24"/>
          <w:szCs w:val="24"/>
        </w:rPr>
        <w:t xml:space="preserve"> анализ флуктуирующей асимметрии. Всего было использовано 11 признаков окраски.</w:t>
      </w:r>
    </w:p>
    <w:p w:rsidR="001C3AB7" w:rsidRPr="002D5FA0" w:rsidRDefault="001C3AB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Для оценки уровня ФА для каждой особи подсчитывали число асимметричных признаков. Затем общее количество асимметричных признаков делили на общее число животных. Полученная величин</w:t>
      </w:r>
      <w:r w:rsidR="00022394" w:rsidRPr="002D5FA0">
        <w:rPr>
          <w:rFonts w:ascii="Times New Roman" w:hAnsi="Times New Roman" w:cs="Times New Roman"/>
          <w:sz w:val="24"/>
          <w:szCs w:val="24"/>
        </w:rPr>
        <w:t>а является средним числом асимм</w:t>
      </w:r>
      <w:r w:rsidRPr="002D5FA0">
        <w:rPr>
          <w:rFonts w:ascii="Times New Roman" w:hAnsi="Times New Roman" w:cs="Times New Roman"/>
          <w:sz w:val="24"/>
          <w:szCs w:val="24"/>
        </w:rPr>
        <w:t>етричных признаков на особь (ЧАПО). В кач</w:t>
      </w:r>
      <w:r w:rsidR="00022394" w:rsidRPr="002D5FA0">
        <w:rPr>
          <w:rFonts w:ascii="Times New Roman" w:hAnsi="Times New Roman" w:cs="Times New Roman"/>
          <w:sz w:val="24"/>
          <w:szCs w:val="24"/>
        </w:rPr>
        <w:t>естве показателя ФА использовала</w:t>
      </w:r>
      <w:r w:rsidRPr="002D5FA0">
        <w:rPr>
          <w:rFonts w:ascii="Times New Roman" w:hAnsi="Times New Roman" w:cs="Times New Roman"/>
          <w:sz w:val="24"/>
          <w:szCs w:val="24"/>
        </w:rPr>
        <w:t xml:space="preserve"> так же среднюю частоту асимметричного проявления на признак (ЧАПП), кот</w:t>
      </w:r>
      <w:r w:rsidR="00022394" w:rsidRPr="002D5FA0">
        <w:rPr>
          <w:rFonts w:ascii="Times New Roman" w:hAnsi="Times New Roman" w:cs="Times New Roman"/>
          <w:sz w:val="24"/>
          <w:szCs w:val="24"/>
        </w:rPr>
        <w:t>орую рассчитывала</w:t>
      </w:r>
      <w:r w:rsidRPr="002D5FA0">
        <w:rPr>
          <w:rFonts w:ascii="Times New Roman" w:hAnsi="Times New Roman" w:cs="Times New Roman"/>
          <w:sz w:val="24"/>
          <w:szCs w:val="24"/>
        </w:rPr>
        <w:t xml:space="preserve"> путем деления ЧАПО на общее число проанализированных признаков.</w:t>
      </w:r>
    </w:p>
    <w:p w:rsidR="001C3AB7" w:rsidRPr="002D5FA0" w:rsidRDefault="001C3AB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Для удобства представления полученных данных и оценки степени антропо</w:t>
      </w:r>
      <w:r w:rsidR="00022394" w:rsidRPr="002D5FA0">
        <w:rPr>
          <w:rFonts w:ascii="Times New Roman" w:hAnsi="Times New Roman" w:cs="Times New Roman"/>
          <w:sz w:val="24"/>
          <w:szCs w:val="24"/>
        </w:rPr>
        <w:t xml:space="preserve">генного воздействия использовала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бальную оценку уров</w:t>
      </w:r>
      <w:r w:rsidR="00022394" w:rsidRPr="002D5FA0">
        <w:rPr>
          <w:rFonts w:ascii="Times New Roman" w:hAnsi="Times New Roman" w:cs="Times New Roman"/>
          <w:sz w:val="24"/>
          <w:szCs w:val="24"/>
        </w:rPr>
        <w:t>ня</w:t>
      </w:r>
      <w:r w:rsidR="00A425F8" w:rsidRPr="002D5FA0">
        <w:rPr>
          <w:rFonts w:ascii="Times New Roman" w:hAnsi="Times New Roman" w:cs="Times New Roman"/>
          <w:sz w:val="24"/>
          <w:szCs w:val="24"/>
        </w:rPr>
        <w:t xml:space="preserve"> стабильности развития [</w:t>
      </w:r>
      <w:r w:rsidR="00022394" w:rsidRPr="002D5FA0">
        <w:rPr>
          <w:rFonts w:ascii="Times New Roman" w:hAnsi="Times New Roman" w:cs="Times New Roman"/>
          <w:sz w:val="24"/>
          <w:szCs w:val="24"/>
        </w:rPr>
        <w:t>Чубина</w:t>
      </w:r>
      <w:r w:rsidR="00A425F8" w:rsidRPr="002D5FA0">
        <w:rPr>
          <w:rFonts w:ascii="Times New Roman" w:hAnsi="Times New Roman" w:cs="Times New Roman"/>
          <w:sz w:val="24"/>
          <w:szCs w:val="24"/>
        </w:rPr>
        <w:t>швили и др.,1996]</w:t>
      </w:r>
      <w:r w:rsidRPr="002D5FA0">
        <w:rPr>
          <w:rFonts w:ascii="Times New Roman" w:hAnsi="Times New Roman" w:cs="Times New Roman"/>
          <w:sz w:val="24"/>
          <w:szCs w:val="24"/>
        </w:rPr>
        <w:t>. Для анализ</w:t>
      </w:r>
      <w:r w:rsidR="00A60A4C" w:rsidRPr="002D5FA0">
        <w:rPr>
          <w:rFonts w:ascii="Times New Roman" w:hAnsi="Times New Roman" w:cs="Times New Roman"/>
          <w:sz w:val="24"/>
          <w:szCs w:val="24"/>
        </w:rPr>
        <w:t xml:space="preserve">а использовали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меристические</w:t>
      </w:r>
      <w:r w:rsidR="00DE284E" w:rsidRPr="002D5FA0">
        <w:rPr>
          <w:rFonts w:ascii="Times New Roman" w:hAnsi="Times New Roman" w:cs="Times New Roman"/>
          <w:sz w:val="24"/>
          <w:szCs w:val="24"/>
        </w:rPr>
        <w:t>(счетные)</w:t>
      </w:r>
      <w:r w:rsidRPr="002D5FA0">
        <w:rPr>
          <w:rFonts w:ascii="Times New Roman" w:hAnsi="Times New Roman" w:cs="Times New Roman"/>
          <w:sz w:val="24"/>
          <w:szCs w:val="24"/>
        </w:rPr>
        <w:t xml:space="preserve"> призна</w:t>
      </w:r>
      <w:r w:rsidR="00A60A4C" w:rsidRPr="002D5FA0">
        <w:rPr>
          <w:rFonts w:ascii="Times New Roman" w:hAnsi="Times New Roman" w:cs="Times New Roman"/>
          <w:sz w:val="24"/>
          <w:szCs w:val="24"/>
        </w:rPr>
        <w:t>ки окраски</w:t>
      </w:r>
      <w:r w:rsidR="00A425F8" w:rsidRPr="002D5FA0">
        <w:rPr>
          <w:rFonts w:ascii="Times New Roman" w:hAnsi="Times New Roman" w:cs="Times New Roman"/>
          <w:sz w:val="24"/>
          <w:szCs w:val="24"/>
        </w:rPr>
        <w:t>.</w:t>
      </w:r>
      <w:r w:rsidRPr="002D5FA0">
        <w:rPr>
          <w:rFonts w:ascii="Times New Roman" w:hAnsi="Times New Roman" w:cs="Times New Roman"/>
          <w:sz w:val="24"/>
          <w:szCs w:val="24"/>
        </w:rPr>
        <w:t xml:space="preserve">При работе с группой европейских зеленых лягушек  озерной лягушкой </w:t>
      </w:r>
      <w:r w:rsidRPr="002D5FA0">
        <w:rPr>
          <w:rFonts w:ascii="Times New Roman" w:hAnsi="Times New Roman" w:cs="Times New Roman"/>
          <w:i/>
          <w:sz w:val="24"/>
          <w:szCs w:val="24"/>
        </w:rPr>
        <w:t>(Rana ridibunda</w:t>
      </w:r>
      <w:r w:rsidRPr="002D5FA0">
        <w:rPr>
          <w:rFonts w:ascii="Times New Roman" w:hAnsi="Times New Roman" w:cs="Times New Roman"/>
          <w:sz w:val="24"/>
          <w:szCs w:val="24"/>
        </w:rPr>
        <w:t xml:space="preserve">), </w:t>
      </w:r>
      <w:r w:rsidR="00A60A4C" w:rsidRPr="002D5FA0">
        <w:rPr>
          <w:rFonts w:ascii="Times New Roman" w:hAnsi="Times New Roman" w:cs="Times New Roman"/>
          <w:sz w:val="24"/>
          <w:szCs w:val="24"/>
        </w:rPr>
        <w:t xml:space="preserve">использовали </w:t>
      </w:r>
      <w:r w:rsidRPr="002D5FA0">
        <w:rPr>
          <w:rFonts w:ascii="Times New Roman" w:hAnsi="Times New Roman" w:cs="Times New Roman"/>
          <w:sz w:val="24"/>
          <w:szCs w:val="24"/>
        </w:rPr>
        <w:t xml:space="preserve"> такие</w:t>
      </w:r>
      <w:r w:rsidR="00DE284E" w:rsidRPr="002D5FA0">
        <w:rPr>
          <w:rFonts w:ascii="Times New Roman" w:hAnsi="Times New Roman" w:cs="Times New Roman"/>
          <w:sz w:val="24"/>
          <w:szCs w:val="24"/>
        </w:rPr>
        <w:t xml:space="preserve"> пластические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признаки</w:t>
      </w:r>
      <w:r w:rsidR="00DE284E" w:rsidRPr="002D5FA0">
        <w:rPr>
          <w:rFonts w:ascii="Times New Roman" w:hAnsi="Times New Roman" w:cs="Times New Roman"/>
          <w:sz w:val="24"/>
          <w:szCs w:val="24"/>
        </w:rPr>
        <w:t>( мерные , слевой и справой сторон )</w:t>
      </w:r>
      <w:r w:rsidRPr="002D5FA0">
        <w:rPr>
          <w:rFonts w:ascii="Times New Roman" w:hAnsi="Times New Roman" w:cs="Times New Roman"/>
          <w:sz w:val="24"/>
          <w:szCs w:val="24"/>
        </w:rPr>
        <w:t xml:space="preserve"> как число полос и пятен на бедре, голени и стопе, число пятен </w:t>
      </w:r>
      <w:r w:rsidR="00A60A4C" w:rsidRPr="002D5FA0">
        <w:rPr>
          <w:rFonts w:ascii="Times New Roman" w:hAnsi="Times New Roman" w:cs="Times New Roman"/>
          <w:sz w:val="24"/>
          <w:szCs w:val="24"/>
        </w:rPr>
        <w:t xml:space="preserve">на спине. </w:t>
      </w:r>
      <w:r w:rsidR="00BD5FBB" w:rsidRPr="002D5FA0">
        <w:rPr>
          <w:rFonts w:ascii="Times New Roman" w:hAnsi="Times New Roman" w:cs="Times New Roman"/>
          <w:sz w:val="24"/>
          <w:szCs w:val="24"/>
        </w:rPr>
        <w:t>В своей работе  использовала такие признаки как  число полос  и пятен на бедре, голени, число пятен на спине.</w:t>
      </w:r>
    </w:p>
    <w:p w:rsidR="00BD5FBB" w:rsidRPr="002D5FA0" w:rsidRDefault="00BD5FB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Отлов лягушек производили вручную или сачками.</w:t>
      </w:r>
    </w:p>
    <w:p w:rsidR="007233AE" w:rsidRPr="002D5FA0" w:rsidRDefault="00C22F7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5.Результаты и их обсуждение</w:t>
      </w:r>
    </w:p>
    <w:p w:rsidR="003D09F2" w:rsidRPr="002D5FA0" w:rsidRDefault="0089260C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5.1.</w:t>
      </w:r>
      <w:r w:rsidR="003D09F2" w:rsidRPr="002D5FA0">
        <w:rPr>
          <w:rFonts w:ascii="Times New Roman" w:hAnsi="Times New Roman" w:cs="Times New Roman"/>
          <w:sz w:val="24"/>
          <w:szCs w:val="24"/>
        </w:rPr>
        <w:t>Характеристика объектов и районов исследования</w:t>
      </w:r>
      <w:r w:rsidR="00855F24" w:rsidRPr="002D5FA0">
        <w:rPr>
          <w:rFonts w:ascii="Times New Roman" w:hAnsi="Times New Roman" w:cs="Times New Roman"/>
          <w:sz w:val="24"/>
          <w:szCs w:val="24"/>
        </w:rPr>
        <w:t>.</w:t>
      </w:r>
    </w:p>
    <w:p w:rsidR="00C22F7E" w:rsidRPr="002D5FA0" w:rsidRDefault="0089260C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Объект исследования  лягушка озерная</w:t>
      </w:r>
      <w:r w:rsidR="009231DA" w:rsidRPr="002D5FA0">
        <w:rPr>
          <w:rFonts w:ascii="Times New Roman" w:hAnsi="Times New Roman" w:cs="Times New Roman"/>
          <w:sz w:val="24"/>
          <w:szCs w:val="24"/>
        </w:rPr>
        <w:t xml:space="preserve"> (Rana ridibunda Pall)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 xml:space="preserve">Сбор материала проводили в </w:t>
      </w:r>
      <w:r w:rsidR="001C78DF" w:rsidRPr="002D5FA0">
        <w:rPr>
          <w:rFonts w:ascii="Times New Roman" w:hAnsi="Times New Roman" w:cs="Times New Roman"/>
          <w:sz w:val="24"/>
          <w:szCs w:val="24"/>
        </w:rPr>
        <w:t>2013 году</w:t>
      </w:r>
      <w:r w:rsidRPr="002D5FA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1C78DF" w:rsidRPr="002D5FA0">
        <w:rPr>
          <w:rFonts w:ascii="Times New Roman" w:hAnsi="Times New Roman" w:cs="Times New Roman"/>
          <w:sz w:val="24"/>
          <w:szCs w:val="24"/>
        </w:rPr>
        <w:t>береговой зоны реки Рыча Астраханской области</w:t>
      </w:r>
      <w:r w:rsidR="0048377B" w:rsidRPr="002D5FA0">
        <w:rPr>
          <w:rFonts w:ascii="Times New Roman" w:hAnsi="Times New Roman" w:cs="Times New Roman"/>
          <w:sz w:val="24"/>
          <w:szCs w:val="24"/>
        </w:rPr>
        <w:t xml:space="preserve">. В качестве объекта </w:t>
      </w:r>
      <w:r w:rsidRPr="002D5FA0">
        <w:rPr>
          <w:rFonts w:ascii="Times New Roman" w:hAnsi="Times New Roman" w:cs="Times New Roman"/>
          <w:sz w:val="24"/>
          <w:szCs w:val="24"/>
        </w:rPr>
        <w:t>ис</w:t>
      </w:r>
      <w:r w:rsidR="0048377B" w:rsidRPr="002D5FA0">
        <w:rPr>
          <w:rFonts w:ascii="Times New Roman" w:hAnsi="Times New Roman" w:cs="Times New Roman"/>
          <w:sz w:val="24"/>
          <w:szCs w:val="24"/>
        </w:rPr>
        <w:t>с</w:t>
      </w:r>
      <w:r w:rsidRPr="002D5FA0">
        <w:rPr>
          <w:rFonts w:ascii="Times New Roman" w:hAnsi="Times New Roman" w:cs="Times New Roman"/>
          <w:sz w:val="24"/>
          <w:szCs w:val="24"/>
        </w:rPr>
        <w:t>ледования были выбраны амфибии рода Rana</w:t>
      </w:r>
      <w:r w:rsidR="0089260C" w:rsidRPr="002D5FA0">
        <w:rPr>
          <w:rFonts w:ascii="Times New Roman" w:hAnsi="Times New Roman" w:cs="Times New Roman"/>
          <w:sz w:val="24"/>
          <w:szCs w:val="24"/>
        </w:rPr>
        <w:t xml:space="preserve"> ,Rana ridibunda Pall.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  <w:r w:rsidR="00BD5FBB" w:rsidRPr="002D5FA0">
        <w:rPr>
          <w:rFonts w:ascii="Times New Roman" w:hAnsi="Times New Roman" w:cs="Times New Roman"/>
          <w:sz w:val="24"/>
          <w:szCs w:val="24"/>
        </w:rPr>
        <w:t>Озёрная лягушка – Rana ridibunda Pallas относится к роду Лягушек – Rana Linneus, семейству Лягушковых – Ranidae, отряду бесхвостных земноводных – Anura и классу земноводных – Amphibia. Это самый крупный вид лягушек фауны России; максимальная длина тела до 150 мм. Лягушки этого вида сверху густого зеленого, оливкового, серого или коричневого цвета различных оттенков [Пестов, 2005; Isaacs, 1971]. На спине у большинства особей расположены темные крупные, реже - мелкие, желтоватого цвета, светлые пятна .</w:t>
      </w:r>
    </w:p>
    <w:p w:rsidR="001C78DF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Отлов амфибий проводили в трех точках:</w:t>
      </w:r>
      <w:r w:rsidR="00221555">
        <w:rPr>
          <w:rFonts w:ascii="Times New Roman" w:hAnsi="Times New Roman" w:cs="Times New Roman"/>
          <w:sz w:val="24"/>
          <w:szCs w:val="24"/>
        </w:rPr>
        <w:t xml:space="preserve"> р</w:t>
      </w:r>
      <w:r w:rsidR="0048377B" w:rsidRPr="002D5FA0">
        <w:rPr>
          <w:rFonts w:ascii="Times New Roman" w:hAnsi="Times New Roman" w:cs="Times New Roman"/>
          <w:sz w:val="24"/>
          <w:szCs w:val="24"/>
        </w:rPr>
        <w:t>айон впа</w:t>
      </w:r>
      <w:r w:rsidR="001C78DF" w:rsidRPr="002D5FA0">
        <w:rPr>
          <w:rFonts w:ascii="Times New Roman" w:hAnsi="Times New Roman" w:cs="Times New Roman"/>
          <w:sz w:val="24"/>
          <w:szCs w:val="24"/>
        </w:rPr>
        <w:t>дения реки Рыча в  реку Волга</w:t>
      </w:r>
      <w:r w:rsidR="001D46BB" w:rsidRPr="002D5FA0">
        <w:rPr>
          <w:rFonts w:ascii="Times New Roman" w:hAnsi="Times New Roman" w:cs="Times New Roman"/>
          <w:sz w:val="24"/>
          <w:szCs w:val="24"/>
        </w:rPr>
        <w:t>.</w:t>
      </w:r>
      <w:r w:rsidR="001C78DF" w:rsidRPr="002D5FA0">
        <w:rPr>
          <w:rFonts w:ascii="Times New Roman" w:hAnsi="Times New Roman" w:cs="Times New Roman"/>
          <w:sz w:val="24"/>
          <w:szCs w:val="24"/>
        </w:rPr>
        <w:t>Зона отдыха , расположенная на берегу реки Рыча</w:t>
      </w:r>
      <w:r w:rsidR="001D46BB" w:rsidRPr="002D5FA0">
        <w:rPr>
          <w:rFonts w:ascii="Times New Roman" w:hAnsi="Times New Roman" w:cs="Times New Roman"/>
          <w:sz w:val="24"/>
          <w:szCs w:val="24"/>
        </w:rPr>
        <w:t xml:space="preserve">. </w:t>
      </w:r>
      <w:r w:rsidR="001C78DF" w:rsidRPr="002D5FA0">
        <w:rPr>
          <w:rFonts w:ascii="Times New Roman" w:hAnsi="Times New Roman" w:cs="Times New Roman"/>
          <w:sz w:val="24"/>
          <w:szCs w:val="24"/>
        </w:rPr>
        <w:t>Район  дач и поселений , расположенных по  берегам реки Рыча</w:t>
      </w:r>
    </w:p>
    <w:p w:rsidR="00CB2844" w:rsidRDefault="00C20F9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3580" cy="1480692"/>
            <wp:effectExtent l="0" t="0" r="7620" b="5715"/>
            <wp:docPr id="13" name="Рисунок 13" descr="C:\Users\user\Desktop\Старая информация\D\мои документы\река Рыча\Копия 20080907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арая информация\D\мои документы\река Рыча\Копия 20080907_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48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4DCF">
        <w:rPr>
          <w:rFonts w:ascii="Times New Roman" w:hAnsi="Times New Roman" w:cs="Times New Roman"/>
          <w:sz w:val="24"/>
          <w:szCs w:val="24"/>
        </w:rPr>
        <w:t>Фото 1.</w:t>
      </w:r>
      <w:r w:rsidR="001C78DF" w:rsidRPr="002D5FA0">
        <w:rPr>
          <w:rFonts w:ascii="Times New Roman" w:hAnsi="Times New Roman" w:cs="Times New Roman"/>
          <w:sz w:val="24"/>
          <w:szCs w:val="24"/>
        </w:rPr>
        <w:t>Р</w:t>
      </w:r>
      <w:r w:rsidR="001C3AB7" w:rsidRPr="002D5FA0">
        <w:rPr>
          <w:rFonts w:ascii="Times New Roman" w:hAnsi="Times New Roman" w:cs="Times New Roman"/>
          <w:sz w:val="24"/>
          <w:szCs w:val="24"/>
        </w:rPr>
        <w:t xml:space="preserve">ека </w:t>
      </w:r>
      <w:r w:rsidR="00CB2844">
        <w:rPr>
          <w:rFonts w:ascii="Times New Roman" w:hAnsi="Times New Roman" w:cs="Times New Roman"/>
          <w:sz w:val="24"/>
          <w:szCs w:val="24"/>
        </w:rPr>
        <w:t>Рыча.</w:t>
      </w:r>
    </w:p>
    <w:p w:rsidR="006648EC" w:rsidRPr="002D5FA0" w:rsidRDefault="001C3AB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Астраханской области и впадает в реку Волга.</w:t>
      </w:r>
      <w:r w:rsidR="003D09F2" w:rsidRPr="002D5FA0">
        <w:rPr>
          <w:rFonts w:ascii="Times New Roman" w:hAnsi="Times New Roman" w:cs="Times New Roman"/>
          <w:sz w:val="24"/>
          <w:szCs w:val="24"/>
        </w:rPr>
        <w:t>Бассейн реки</w:t>
      </w:r>
      <w:r w:rsidR="006648EC" w:rsidRPr="002D5FA0">
        <w:rPr>
          <w:rFonts w:ascii="Times New Roman" w:hAnsi="Times New Roman" w:cs="Times New Roman"/>
          <w:sz w:val="24"/>
          <w:szCs w:val="24"/>
        </w:rPr>
        <w:t xml:space="preserve"> Рыча</w:t>
      </w:r>
      <w:r w:rsidR="00855F24" w:rsidRPr="002D5FA0">
        <w:rPr>
          <w:rFonts w:ascii="Times New Roman" w:hAnsi="Times New Roman" w:cs="Times New Roman"/>
          <w:sz w:val="24"/>
          <w:szCs w:val="24"/>
        </w:rPr>
        <w:t xml:space="preserve"> составляет 7</w:t>
      </w:r>
      <w:r w:rsidR="0048377B" w:rsidRPr="002D5FA0">
        <w:rPr>
          <w:rFonts w:ascii="Times New Roman" w:hAnsi="Times New Roman" w:cs="Times New Roman"/>
          <w:sz w:val="24"/>
          <w:szCs w:val="24"/>
        </w:rPr>
        <w:t xml:space="preserve"> кв км.</w:t>
      </w:r>
      <w:r w:rsidR="00855F24" w:rsidRPr="002D5FA0">
        <w:rPr>
          <w:rFonts w:ascii="Times New Roman" w:hAnsi="Times New Roman" w:cs="Times New Roman"/>
          <w:sz w:val="24"/>
          <w:szCs w:val="24"/>
        </w:rPr>
        <w:t>Глубина реки 1.5 метров, ширина 60 метров, длина 7 км.</w:t>
      </w:r>
      <w:r w:rsidR="0048377B" w:rsidRPr="002D5FA0">
        <w:rPr>
          <w:rFonts w:ascii="Times New Roman" w:hAnsi="Times New Roman" w:cs="Times New Roman"/>
          <w:sz w:val="24"/>
          <w:szCs w:val="24"/>
        </w:rPr>
        <w:t>Это степная , безлесная территория, открытая для ветров, с малым количеством осадков 100мм. в год, с летними температурами до 35 градусов, а зимними – 10 градусов</w:t>
      </w:r>
      <w:r w:rsidR="00B04599" w:rsidRPr="002D5FA0">
        <w:rPr>
          <w:rFonts w:ascii="Times New Roman" w:hAnsi="Times New Roman" w:cs="Times New Roman"/>
          <w:sz w:val="24"/>
          <w:szCs w:val="24"/>
        </w:rPr>
        <w:t xml:space="preserve"> С</w:t>
      </w:r>
      <w:r w:rsidR="0048377B" w:rsidRPr="002D5FA0">
        <w:rPr>
          <w:rFonts w:ascii="Times New Roman" w:hAnsi="Times New Roman" w:cs="Times New Roman"/>
          <w:sz w:val="24"/>
          <w:szCs w:val="24"/>
        </w:rPr>
        <w:t>.</w:t>
      </w:r>
      <w:r w:rsidR="003D09F2" w:rsidRPr="002D5FA0">
        <w:rPr>
          <w:rFonts w:ascii="Times New Roman" w:hAnsi="Times New Roman" w:cs="Times New Roman"/>
          <w:sz w:val="24"/>
          <w:szCs w:val="24"/>
        </w:rPr>
        <w:t>Эта территория подвержена общему антропогенному прессу города</w:t>
      </w:r>
      <w:r w:rsidR="006648EC" w:rsidRPr="002D5FA0">
        <w:rPr>
          <w:rFonts w:ascii="Times New Roman" w:hAnsi="Times New Roman" w:cs="Times New Roman"/>
          <w:sz w:val="24"/>
          <w:szCs w:val="24"/>
        </w:rPr>
        <w:t xml:space="preserve"> как зона отдыха, сельчан живущих по ее берегам  с домами  и хозяйствами ,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воздействию </w:t>
      </w:r>
      <w:r w:rsidR="006648EC" w:rsidRPr="002D5FA0">
        <w:rPr>
          <w:rFonts w:ascii="Times New Roman" w:hAnsi="Times New Roman" w:cs="Times New Roman"/>
          <w:sz w:val="24"/>
          <w:szCs w:val="24"/>
        </w:rPr>
        <w:t>химикатов полей , расположенных в прибрежной част</w:t>
      </w:r>
      <w:r w:rsidR="00855F24" w:rsidRPr="002D5FA0">
        <w:rPr>
          <w:rFonts w:ascii="Times New Roman" w:hAnsi="Times New Roman" w:cs="Times New Roman"/>
          <w:sz w:val="24"/>
          <w:szCs w:val="24"/>
        </w:rPr>
        <w:t>и реки, большой автостраде проложенной в 500метрах от реки.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Несмотря на сильное загрязнение и захламление, река обладает поразительной способностью к самоочищению.</w:t>
      </w:r>
    </w:p>
    <w:p w:rsidR="003D09F2" w:rsidRPr="002D5FA0" w:rsidRDefault="0048377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Всего исследовано</w:t>
      </w:r>
      <w:r w:rsidR="00764FA6">
        <w:rPr>
          <w:rFonts w:ascii="Times New Roman" w:hAnsi="Times New Roman" w:cs="Times New Roman"/>
          <w:sz w:val="24"/>
          <w:szCs w:val="24"/>
        </w:rPr>
        <w:t xml:space="preserve"> в 2013 году</w:t>
      </w:r>
      <w:r w:rsidRPr="002D5FA0">
        <w:rPr>
          <w:rFonts w:ascii="Times New Roman" w:hAnsi="Times New Roman" w:cs="Times New Roman"/>
          <w:sz w:val="24"/>
          <w:szCs w:val="24"/>
        </w:rPr>
        <w:t xml:space="preserve"> 137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особей лягушек Rana ridibunda Pall.</w:t>
      </w:r>
      <w:r w:rsidR="00855F24" w:rsidRPr="002D5FA0">
        <w:rPr>
          <w:rFonts w:ascii="Times New Roman" w:hAnsi="Times New Roman" w:cs="Times New Roman"/>
          <w:sz w:val="24"/>
          <w:szCs w:val="24"/>
        </w:rPr>
        <w:t xml:space="preserve"> Из них 37 взрослых лягушек, а остальные сеголетки.</w:t>
      </w:r>
      <w:r w:rsidR="00764FA6">
        <w:rPr>
          <w:rFonts w:ascii="Times New Roman" w:hAnsi="Times New Roman" w:cs="Times New Roman"/>
          <w:sz w:val="24"/>
          <w:szCs w:val="24"/>
        </w:rPr>
        <w:t xml:space="preserve"> В 2014 году 35 экземпляров, из них 19 экз. взрослые , а остальные сеголетки.</w:t>
      </w:r>
      <w:r w:rsidR="003169FC">
        <w:rPr>
          <w:rFonts w:ascii="Times New Roman" w:hAnsi="Times New Roman" w:cs="Times New Roman"/>
          <w:sz w:val="24"/>
          <w:szCs w:val="24"/>
        </w:rPr>
        <w:t xml:space="preserve"> В 2017</w:t>
      </w:r>
      <w:r w:rsidR="00E2641A">
        <w:rPr>
          <w:rFonts w:ascii="Times New Roman" w:hAnsi="Times New Roman" w:cs="Times New Roman"/>
          <w:sz w:val="24"/>
          <w:szCs w:val="24"/>
        </w:rPr>
        <w:t xml:space="preserve"> году  взрослых экземпляров встречено8.</w:t>
      </w:r>
    </w:p>
    <w:p w:rsidR="0048377B" w:rsidRPr="002D5FA0" w:rsidRDefault="00764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ходе работы</w:t>
      </w:r>
      <w:r w:rsidR="00BD5FBB" w:rsidRPr="002D5FA0">
        <w:rPr>
          <w:rFonts w:ascii="Times New Roman" w:hAnsi="Times New Roman" w:cs="Times New Roman"/>
          <w:sz w:val="24"/>
          <w:szCs w:val="24"/>
        </w:rPr>
        <w:t xml:space="preserve"> выясняла  </w:t>
      </w:r>
      <w:r w:rsidR="006648EC" w:rsidRPr="002D5FA0">
        <w:rPr>
          <w:rFonts w:ascii="Times New Roman" w:hAnsi="Times New Roman" w:cs="Times New Roman"/>
          <w:sz w:val="24"/>
          <w:szCs w:val="24"/>
        </w:rPr>
        <w:t xml:space="preserve">стабильность развития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озерной лягушки, </w:t>
      </w:r>
      <w:r w:rsidR="006648EC" w:rsidRPr="002D5FA0">
        <w:rPr>
          <w:rFonts w:ascii="Times New Roman" w:hAnsi="Times New Roman" w:cs="Times New Roman"/>
          <w:sz w:val="24"/>
          <w:szCs w:val="24"/>
        </w:rPr>
        <w:t>собранных в бассейне реки Рыча</w:t>
      </w:r>
      <w:r w:rsidR="00BD5FBB" w:rsidRPr="002D5FA0">
        <w:rPr>
          <w:rFonts w:ascii="Times New Roman" w:hAnsi="Times New Roman" w:cs="Times New Roman"/>
          <w:sz w:val="24"/>
          <w:szCs w:val="24"/>
        </w:rPr>
        <w:t xml:space="preserve"> в</w:t>
      </w:r>
      <w:r w:rsidR="003169FC">
        <w:rPr>
          <w:rFonts w:ascii="Times New Roman" w:hAnsi="Times New Roman" w:cs="Times New Roman"/>
          <w:sz w:val="24"/>
          <w:szCs w:val="24"/>
        </w:rPr>
        <w:t xml:space="preserve"> 2013 – 2017</w:t>
      </w:r>
      <w:r w:rsidR="00221555">
        <w:rPr>
          <w:rFonts w:ascii="Times New Roman" w:hAnsi="Times New Roman" w:cs="Times New Roman"/>
          <w:sz w:val="24"/>
          <w:szCs w:val="24"/>
        </w:rPr>
        <w:t xml:space="preserve"> гг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48EC" w:rsidRPr="002D5FA0" w:rsidRDefault="001D46B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5.2.</w:t>
      </w:r>
      <w:r w:rsidR="004108BD" w:rsidRPr="002D5FA0">
        <w:rPr>
          <w:rFonts w:ascii="Times New Roman" w:hAnsi="Times New Roman" w:cs="Times New Roman"/>
          <w:sz w:val="24"/>
          <w:szCs w:val="24"/>
        </w:rPr>
        <w:t>Предварительная о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ценка влияния среды на уровень стабильности развития организма. </w:t>
      </w:r>
    </w:p>
    <w:p w:rsidR="003D09F2" w:rsidRPr="002D5FA0" w:rsidRDefault="00DE284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       Исследование начала в 2013 году на реке Рыча</w:t>
      </w:r>
      <w:r w:rsidR="00221555">
        <w:rPr>
          <w:rFonts w:ascii="Times New Roman" w:hAnsi="Times New Roman" w:cs="Times New Roman"/>
          <w:sz w:val="24"/>
          <w:szCs w:val="24"/>
        </w:rPr>
        <w:t>.</w:t>
      </w:r>
      <w:r w:rsidR="00BD5FBB" w:rsidRPr="002D5FA0">
        <w:rPr>
          <w:rFonts w:ascii="Times New Roman" w:hAnsi="Times New Roman" w:cs="Times New Roman"/>
          <w:sz w:val="24"/>
          <w:szCs w:val="24"/>
        </w:rPr>
        <w:t>П</w:t>
      </w:r>
      <w:r w:rsidR="003D09F2" w:rsidRPr="002D5FA0">
        <w:rPr>
          <w:rFonts w:ascii="Times New Roman" w:hAnsi="Times New Roman" w:cs="Times New Roman"/>
          <w:sz w:val="24"/>
          <w:szCs w:val="24"/>
        </w:rPr>
        <w:t>ро</w:t>
      </w:r>
      <w:r w:rsidR="00BD5FBB" w:rsidRPr="002D5FA0">
        <w:rPr>
          <w:rFonts w:ascii="Times New Roman" w:hAnsi="Times New Roman" w:cs="Times New Roman"/>
          <w:sz w:val="24"/>
          <w:szCs w:val="24"/>
        </w:rPr>
        <w:t xml:space="preserve">веденная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оценка стабильности развития ля</w:t>
      </w:r>
      <w:r w:rsidR="0048377B" w:rsidRPr="002D5FA0">
        <w:rPr>
          <w:rFonts w:ascii="Times New Roman" w:hAnsi="Times New Roman" w:cs="Times New Roman"/>
          <w:sz w:val="24"/>
          <w:szCs w:val="24"/>
        </w:rPr>
        <w:t>гушек рода Rana (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Rana ridibunda) в серии выборок из мест с разным уро</w:t>
      </w:r>
      <w:r w:rsidR="00BD5FBB" w:rsidRPr="002D5FA0">
        <w:rPr>
          <w:rFonts w:ascii="Times New Roman" w:hAnsi="Times New Roman" w:cs="Times New Roman"/>
          <w:sz w:val="24"/>
          <w:szCs w:val="24"/>
        </w:rPr>
        <w:t>внем антропогенного воздействия</w:t>
      </w:r>
      <w:r w:rsidR="00221555">
        <w:rPr>
          <w:rFonts w:ascii="Times New Roman" w:hAnsi="Times New Roman" w:cs="Times New Roman"/>
          <w:sz w:val="24"/>
          <w:szCs w:val="24"/>
        </w:rPr>
        <w:t>: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из </w:t>
      </w:r>
      <w:r w:rsidR="006648EC" w:rsidRPr="002D5FA0">
        <w:rPr>
          <w:rFonts w:ascii="Times New Roman" w:hAnsi="Times New Roman" w:cs="Times New Roman"/>
          <w:sz w:val="24"/>
          <w:szCs w:val="24"/>
        </w:rPr>
        <w:t>участка отдыха населения</w:t>
      </w:r>
      <w:r w:rsidR="00855F24" w:rsidRPr="002D5FA0">
        <w:rPr>
          <w:rFonts w:ascii="Times New Roman" w:hAnsi="Times New Roman" w:cs="Times New Roman"/>
          <w:sz w:val="24"/>
          <w:szCs w:val="24"/>
        </w:rPr>
        <w:t>,</w:t>
      </w:r>
      <w:r w:rsidR="006648EC" w:rsidRPr="002D5FA0">
        <w:rPr>
          <w:rFonts w:ascii="Times New Roman" w:hAnsi="Times New Roman" w:cs="Times New Roman"/>
          <w:sz w:val="24"/>
          <w:szCs w:val="24"/>
        </w:rPr>
        <w:t xml:space="preserve"> участка впадения реки Рыча в Волгу, а так же с участком </w:t>
      </w:r>
      <w:r w:rsidR="009231DA" w:rsidRPr="002D5FA0">
        <w:rPr>
          <w:rFonts w:ascii="Times New Roman" w:hAnsi="Times New Roman" w:cs="Times New Roman"/>
          <w:sz w:val="24"/>
          <w:szCs w:val="24"/>
        </w:rPr>
        <w:t>проживания населения  показала</w:t>
      </w:r>
      <w:r w:rsidR="00855F24" w:rsidRPr="002D5FA0">
        <w:rPr>
          <w:rFonts w:ascii="Times New Roman" w:hAnsi="Times New Roman" w:cs="Times New Roman"/>
          <w:sz w:val="24"/>
          <w:szCs w:val="24"/>
        </w:rPr>
        <w:t>, что лягушки имели различную окраску в связи с обитани</w:t>
      </w:r>
      <w:r w:rsidR="009231DA" w:rsidRPr="002D5FA0">
        <w:rPr>
          <w:rFonts w:ascii="Times New Roman" w:hAnsi="Times New Roman" w:cs="Times New Roman"/>
          <w:sz w:val="24"/>
          <w:szCs w:val="24"/>
        </w:rPr>
        <w:t>ем в различных биотопах, а значит и биотопы по степени загрязнения отличаются друг от друга.</w:t>
      </w:r>
    </w:p>
    <w:p w:rsidR="00855F24" w:rsidRPr="002D5FA0" w:rsidRDefault="00B04599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   Изучение полиморфизма проводилось визуально на основании классифик</w:t>
      </w:r>
      <w:r w:rsidR="009231DA" w:rsidRPr="002D5FA0">
        <w:rPr>
          <w:rFonts w:ascii="Times New Roman" w:hAnsi="Times New Roman" w:cs="Times New Roman"/>
          <w:sz w:val="24"/>
          <w:szCs w:val="24"/>
        </w:rPr>
        <w:t>ации фенов</w:t>
      </w:r>
      <w:r w:rsidRPr="002D5FA0">
        <w:rPr>
          <w:rFonts w:ascii="Times New Roman" w:hAnsi="Times New Roman" w:cs="Times New Roman"/>
          <w:sz w:val="24"/>
          <w:szCs w:val="24"/>
        </w:rPr>
        <w:t xml:space="preserve">, предложенной </w:t>
      </w:r>
      <w:r w:rsidR="00DE284E" w:rsidRPr="002D5FA0">
        <w:rPr>
          <w:rFonts w:ascii="Times New Roman" w:hAnsi="Times New Roman" w:cs="Times New Roman"/>
          <w:sz w:val="24"/>
          <w:szCs w:val="24"/>
        </w:rPr>
        <w:t>В</w:t>
      </w:r>
      <w:r w:rsidR="008C4DCF">
        <w:rPr>
          <w:rFonts w:ascii="Times New Roman" w:hAnsi="Times New Roman" w:cs="Times New Roman"/>
          <w:sz w:val="24"/>
          <w:szCs w:val="24"/>
        </w:rPr>
        <w:t>.Г</w:t>
      </w:r>
      <w:r w:rsidR="00DE284E" w:rsidRPr="002D5FA0">
        <w:rPr>
          <w:rFonts w:ascii="Times New Roman" w:hAnsi="Times New Roman" w:cs="Times New Roman"/>
          <w:sz w:val="24"/>
          <w:szCs w:val="24"/>
        </w:rPr>
        <w:t>.</w:t>
      </w:r>
      <w:r w:rsidRPr="002D5FA0">
        <w:rPr>
          <w:rFonts w:ascii="Times New Roman" w:hAnsi="Times New Roman" w:cs="Times New Roman"/>
          <w:sz w:val="24"/>
          <w:szCs w:val="24"/>
        </w:rPr>
        <w:t>Ищенко в 1978. Фены верхней окраски туловища: Maculata (М) – пятнистая окраска; Hemimaculata (Нm) – полупятнистая окраска с уменьшенным числом крупных пятен; Burnsi (В) – чистая; Punctata (Р) – крапчатая; Hemipunctata (Hp) – полукрапчатая с малым числом крапинок; Rugo</w:t>
      </w:r>
      <w:r w:rsidR="00D61FA6" w:rsidRPr="002D5FA0">
        <w:rPr>
          <w:rFonts w:ascii="Times New Roman" w:hAnsi="Times New Roman" w:cs="Times New Roman"/>
          <w:sz w:val="24"/>
          <w:szCs w:val="24"/>
        </w:rPr>
        <w:t xml:space="preserve">sa (R) – бугорчатая кожа </w:t>
      </w:r>
      <w:r w:rsidRPr="002D5FA0">
        <w:rPr>
          <w:rFonts w:ascii="Times New Roman" w:hAnsi="Times New Roman" w:cs="Times New Roman"/>
          <w:sz w:val="24"/>
          <w:szCs w:val="24"/>
        </w:rPr>
        <w:t>. S1 – полоса, проходящая от кончика морды до клоаки; S2 – неполная, короткая полоса; S3 – прерывистая полоса; S4 – пунктирная</w:t>
      </w:r>
      <w:r w:rsidR="00855F24" w:rsidRPr="002D5FA0">
        <w:rPr>
          <w:rFonts w:ascii="Times New Roman" w:hAnsi="Times New Roman" w:cs="Times New Roman"/>
          <w:sz w:val="24"/>
          <w:szCs w:val="24"/>
        </w:rPr>
        <w:t xml:space="preserve"> полоса; S5 – атипичная полоса [Шляхтин, 2003]</w:t>
      </w:r>
      <w:r w:rsidRPr="002D5FA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61FA6" w:rsidRPr="002D5FA0" w:rsidRDefault="00D61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Таблица</w:t>
      </w:r>
      <w:r w:rsidR="008C4DCF">
        <w:rPr>
          <w:rFonts w:ascii="Times New Roman" w:hAnsi="Times New Roman" w:cs="Times New Roman"/>
          <w:sz w:val="24"/>
          <w:szCs w:val="24"/>
        </w:rPr>
        <w:t xml:space="preserve"> 2.</w:t>
      </w:r>
      <w:r w:rsidR="00527B71">
        <w:rPr>
          <w:rFonts w:ascii="Times New Roman" w:hAnsi="Times New Roman" w:cs="Times New Roman"/>
          <w:sz w:val="24"/>
          <w:szCs w:val="24"/>
        </w:rPr>
        <w:t xml:space="preserve"> Обмер</w:t>
      </w:r>
      <w:r w:rsidRPr="002D5FA0">
        <w:rPr>
          <w:rFonts w:ascii="Times New Roman" w:hAnsi="Times New Roman" w:cs="Times New Roman"/>
          <w:sz w:val="24"/>
          <w:szCs w:val="24"/>
        </w:rPr>
        <w:t xml:space="preserve">  по </w:t>
      </w:r>
      <w:r w:rsidR="00E4765C">
        <w:rPr>
          <w:rFonts w:ascii="Times New Roman" w:hAnsi="Times New Roman" w:cs="Times New Roman"/>
          <w:sz w:val="24"/>
          <w:szCs w:val="24"/>
        </w:rPr>
        <w:t xml:space="preserve">фенам   наличия на спине   </w:t>
      </w:r>
      <w:r w:rsidR="00527B71">
        <w:rPr>
          <w:rFonts w:ascii="Times New Roman" w:hAnsi="Times New Roman" w:cs="Times New Roman"/>
          <w:sz w:val="24"/>
          <w:szCs w:val="24"/>
        </w:rPr>
        <w:t xml:space="preserve"> полосы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2"/>
        <w:tblW w:w="0" w:type="auto"/>
        <w:tblLook w:val="04A0"/>
      </w:tblPr>
      <w:tblGrid>
        <w:gridCol w:w="2093"/>
        <w:gridCol w:w="709"/>
        <w:gridCol w:w="696"/>
        <w:gridCol w:w="696"/>
        <w:gridCol w:w="780"/>
        <w:gridCol w:w="756"/>
        <w:gridCol w:w="696"/>
        <w:gridCol w:w="920"/>
        <w:gridCol w:w="939"/>
        <w:gridCol w:w="946"/>
      </w:tblGrid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Фены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Впадение</w:t>
            </w:r>
          </w:p>
        </w:tc>
        <w:tc>
          <w:tcPr>
            <w:tcW w:w="2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Зона отдыха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Поселение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C4DCF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C4DCF">
              <w:rPr>
                <w:rFonts w:ascii="Times New Roman" w:hAnsi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C4DCF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C4DCF">
              <w:rPr>
                <w:rFonts w:ascii="Times New Roman" w:hAnsi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B2844" w:rsidRPr="002D5FA0" w:rsidTr="00CB2844">
        <w:trPr>
          <w:trHeight w:val="39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Makulata(M)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0A4846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 xml:space="preserve">Hemimaculata (Нm) –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Burnsi (В)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2844" w:rsidRPr="002D5FA0" w:rsidTr="00CB2844">
        <w:trPr>
          <w:trHeight w:val="39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Rugosa (R)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0A4846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 xml:space="preserve"> S1 striata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S2 striata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0A4846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2844" w:rsidRPr="002D5FA0" w:rsidTr="00CB2844">
        <w:trPr>
          <w:trHeight w:val="39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S3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S4 striata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2844" w:rsidRPr="002D5FA0" w:rsidTr="00CB2844">
        <w:trPr>
          <w:trHeight w:val="38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S5 striata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8C4D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2844" w:rsidRPr="002D5FA0" w:rsidTr="00CB2844">
        <w:trPr>
          <w:trHeight w:val="40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007B" w:rsidRPr="002D5FA0" w:rsidRDefault="00EF007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 xml:space="preserve">Роль земноводных в качестве </w:t>
      </w:r>
      <w:r w:rsidR="00611674" w:rsidRPr="002D5FA0">
        <w:rPr>
          <w:rFonts w:ascii="Times New Roman" w:hAnsi="Times New Roman" w:cs="Times New Roman"/>
          <w:sz w:val="24"/>
          <w:szCs w:val="24"/>
        </w:rPr>
        <w:t>биоиндикаторов загрязнения водо</w:t>
      </w:r>
      <w:r w:rsidRPr="002D5FA0">
        <w:rPr>
          <w:rFonts w:ascii="Times New Roman" w:hAnsi="Times New Roman" w:cs="Times New Roman"/>
          <w:sz w:val="24"/>
          <w:szCs w:val="24"/>
        </w:rPr>
        <w:t xml:space="preserve">емов может быть весьма значительна. Амфибии, как модельный объект </w:t>
      </w:r>
      <w:r w:rsidR="00611674" w:rsidRPr="002D5FA0">
        <w:rPr>
          <w:rFonts w:ascii="Times New Roman" w:hAnsi="Times New Roman" w:cs="Times New Roman"/>
          <w:sz w:val="24"/>
          <w:szCs w:val="24"/>
        </w:rPr>
        <w:t>экологического контроля,</w:t>
      </w:r>
      <w:r w:rsidR="00AC6B20" w:rsidRPr="002D5FA0">
        <w:rPr>
          <w:rFonts w:ascii="Times New Roman" w:hAnsi="Times New Roman" w:cs="Times New Roman"/>
          <w:sz w:val="24"/>
          <w:szCs w:val="24"/>
        </w:rPr>
        <w:t xml:space="preserve"> так как их очень много</w:t>
      </w:r>
      <w:r w:rsidR="00855F24" w:rsidRPr="002D5FA0">
        <w:rPr>
          <w:rFonts w:ascii="Times New Roman" w:hAnsi="Times New Roman" w:cs="Times New Roman"/>
          <w:sz w:val="24"/>
          <w:szCs w:val="24"/>
        </w:rPr>
        <w:t>.</w:t>
      </w:r>
      <w:r w:rsidRPr="002D5FA0">
        <w:rPr>
          <w:rFonts w:ascii="Times New Roman" w:hAnsi="Times New Roman" w:cs="Times New Roman"/>
          <w:sz w:val="24"/>
          <w:szCs w:val="24"/>
        </w:rPr>
        <w:t>Обитание в узкой адаптивной зоне, довольно жесткая чувствительность к изменениям среды сделали земноводных одним из наиболее попу</w:t>
      </w:r>
      <w:r w:rsidR="00855F24" w:rsidRPr="002D5FA0">
        <w:rPr>
          <w:rFonts w:ascii="Times New Roman" w:hAnsi="Times New Roman" w:cs="Times New Roman"/>
          <w:sz w:val="24"/>
          <w:szCs w:val="24"/>
        </w:rPr>
        <w:t>лярных объектов биомониторинга [</w:t>
      </w:r>
      <w:r w:rsidR="00AC6B20" w:rsidRPr="002D5FA0">
        <w:rPr>
          <w:rFonts w:ascii="Times New Roman" w:hAnsi="Times New Roman" w:cs="Times New Roman"/>
          <w:sz w:val="24"/>
          <w:szCs w:val="24"/>
        </w:rPr>
        <w:t>Белова, 2009]</w:t>
      </w:r>
      <w:r w:rsidR="004108BD" w:rsidRPr="002D5FA0">
        <w:rPr>
          <w:rFonts w:ascii="Times New Roman" w:hAnsi="Times New Roman" w:cs="Times New Roman"/>
          <w:sz w:val="24"/>
          <w:szCs w:val="24"/>
        </w:rPr>
        <w:t xml:space="preserve">.  </w:t>
      </w:r>
      <w:r w:rsidR="00AC6B20" w:rsidRPr="002D5FA0">
        <w:rPr>
          <w:rFonts w:ascii="Times New Roman" w:hAnsi="Times New Roman" w:cs="Times New Roman"/>
          <w:sz w:val="24"/>
          <w:szCs w:val="24"/>
        </w:rPr>
        <w:t>Ученые утверждают , что с</w:t>
      </w:r>
      <w:r w:rsidRPr="002D5FA0">
        <w:rPr>
          <w:rFonts w:ascii="Times New Roman" w:hAnsi="Times New Roman" w:cs="Times New Roman"/>
          <w:sz w:val="24"/>
          <w:szCs w:val="24"/>
        </w:rPr>
        <w:t xml:space="preserve"> помощью амфибий можно определить как общие закономерности реагирования на антропогенные факторы, так и предсказывать изменения, связанные с усилен</w:t>
      </w:r>
      <w:r w:rsidR="00AC6B20" w:rsidRPr="002D5FA0">
        <w:rPr>
          <w:rFonts w:ascii="Times New Roman" w:hAnsi="Times New Roman" w:cs="Times New Roman"/>
          <w:sz w:val="24"/>
          <w:szCs w:val="24"/>
        </w:rPr>
        <w:t>ием антропогенного воздействия [</w:t>
      </w:r>
      <w:r w:rsidRPr="002D5FA0">
        <w:rPr>
          <w:rFonts w:ascii="Times New Roman" w:hAnsi="Times New Roman" w:cs="Times New Roman"/>
          <w:sz w:val="24"/>
          <w:szCs w:val="24"/>
        </w:rPr>
        <w:t>Жукова, Кубанцев, 1982; Пескова, 200</w:t>
      </w:r>
      <w:r w:rsidR="00AC6B20" w:rsidRPr="002D5FA0">
        <w:rPr>
          <w:rFonts w:ascii="Times New Roman" w:hAnsi="Times New Roman" w:cs="Times New Roman"/>
          <w:sz w:val="24"/>
          <w:szCs w:val="24"/>
        </w:rPr>
        <w:t xml:space="preserve">0]. Мне предстоит проверить это на </w:t>
      </w:r>
      <w:r w:rsidR="00DE284E" w:rsidRPr="002D5FA0">
        <w:rPr>
          <w:rFonts w:ascii="Times New Roman" w:hAnsi="Times New Roman" w:cs="Times New Roman"/>
          <w:sz w:val="24"/>
          <w:szCs w:val="24"/>
        </w:rPr>
        <w:t>лягушках  обитающих в реке Рыча в течение нескольких  лет.</w:t>
      </w:r>
    </w:p>
    <w:p w:rsidR="00EE1A2D" w:rsidRDefault="00EE1A2D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61FA6" w:rsidRPr="002D5FA0" w:rsidRDefault="00D61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Обработка материала</w:t>
      </w:r>
    </w:p>
    <w:p w:rsidR="00D61FA6" w:rsidRPr="002D5FA0" w:rsidRDefault="00D61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Для счетных признаков величина асимметрии у каждой особи определяется по различию числа структур слева и справа. Интегральным показателем стабильности развития для комплекса счетных признаков является средняя частота асимметричного проявления на признак. Этот показатель рассчитывается как среднее арифметическое числа асимметричных признаков у каждой особи, отнесенное к числу используемых признаков. В этом случае не учитывается величина различия между сторонами, а лишь сам факт асимметрии. За счет этого устраняется возможное влияние отдельных сильно отклоняющихся вариантов. В таблице 1 дан пример расчета средней частоты асимметричного проявления для 6 счетных признаков у 10 особей.</w:t>
      </w:r>
    </w:p>
    <w:p w:rsidR="00C73306" w:rsidRPr="002D5FA0" w:rsidRDefault="00490593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Диаграмма 1</w:t>
      </w:r>
      <w:r w:rsidR="00C73306" w:rsidRPr="002D5FA0">
        <w:rPr>
          <w:rFonts w:ascii="Times New Roman" w:hAnsi="Times New Roman" w:cs="Times New Roman"/>
          <w:sz w:val="24"/>
          <w:szCs w:val="24"/>
        </w:rPr>
        <w:t>. Степень загрязнения реки Рыча2013</w:t>
      </w:r>
      <w:r w:rsidR="003169FC">
        <w:rPr>
          <w:rFonts w:ascii="Times New Roman" w:hAnsi="Times New Roman" w:cs="Times New Roman"/>
          <w:sz w:val="24"/>
          <w:szCs w:val="24"/>
        </w:rPr>
        <w:t xml:space="preserve"> -2017</w:t>
      </w:r>
      <w:r w:rsidR="00C73306" w:rsidRPr="002D5FA0">
        <w:rPr>
          <w:rFonts w:ascii="Times New Roman" w:hAnsi="Times New Roman" w:cs="Times New Roman"/>
          <w:sz w:val="24"/>
          <w:szCs w:val="24"/>
        </w:rPr>
        <w:t xml:space="preserve"> г</w:t>
      </w:r>
      <w:r w:rsidR="003169FC">
        <w:rPr>
          <w:rFonts w:ascii="Times New Roman" w:hAnsi="Times New Roman" w:cs="Times New Roman"/>
          <w:sz w:val="24"/>
          <w:szCs w:val="24"/>
        </w:rPr>
        <w:t>.г.</w:t>
      </w:r>
      <w:r w:rsidR="00C73306" w:rsidRPr="002D5FA0">
        <w:rPr>
          <w:noProof/>
          <w:sz w:val="24"/>
          <w:szCs w:val="24"/>
          <w:lang w:eastAsia="ru-RU"/>
        </w:rPr>
        <w:drawing>
          <wp:inline distT="0" distB="0" distL="0" distR="0">
            <wp:extent cx="2575560" cy="2179320"/>
            <wp:effectExtent l="0" t="0" r="15240" b="1143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CF2970">
        <w:rPr>
          <w:noProof/>
          <w:lang w:eastAsia="ru-RU"/>
        </w:rPr>
        <w:drawing>
          <wp:inline distT="0" distB="0" distL="0" distR="0">
            <wp:extent cx="2575560" cy="2133600"/>
            <wp:effectExtent l="0" t="0" r="15240" b="1905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90593" w:rsidRDefault="00190AFC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C73306" w:rsidRPr="002D5FA0">
        <w:rPr>
          <w:rFonts w:ascii="Times New Roman" w:hAnsi="Times New Roman" w:cs="Times New Roman"/>
          <w:sz w:val="24"/>
          <w:szCs w:val="24"/>
        </w:rPr>
        <w:t xml:space="preserve"> Диаграмма </w:t>
      </w:r>
      <w:r w:rsidR="00863993" w:rsidRPr="002D5FA0">
        <w:rPr>
          <w:rFonts w:ascii="Times New Roman" w:hAnsi="Times New Roman" w:cs="Times New Roman"/>
          <w:sz w:val="24"/>
          <w:szCs w:val="24"/>
        </w:rPr>
        <w:t>2014</w:t>
      </w:r>
      <w:r w:rsidR="00C73306" w:rsidRPr="002D5FA0">
        <w:rPr>
          <w:rFonts w:ascii="Times New Roman" w:hAnsi="Times New Roman" w:cs="Times New Roman"/>
          <w:sz w:val="24"/>
          <w:szCs w:val="24"/>
        </w:rPr>
        <w:t xml:space="preserve"> года                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3169FC">
        <w:rPr>
          <w:rFonts w:ascii="Times New Roman" w:hAnsi="Times New Roman" w:cs="Times New Roman"/>
          <w:sz w:val="24"/>
          <w:szCs w:val="24"/>
        </w:rPr>
        <w:t xml:space="preserve">  Диаграмма 2017</w:t>
      </w:r>
      <w:r w:rsidR="00C73306" w:rsidRPr="002D5FA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64FA6" w:rsidRPr="002D5FA0" w:rsidRDefault="00764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2014 году увеличилась береговая зона реки Рыча на 5 метров, это послужило увеличению в зоне впадения реки Рыча в Волгу.</w:t>
      </w:r>
    </w:p>
    <w:p w:rsidR="00D61FA6" w:rsidRPr="002D5FA0" w:rsidRDefault="009D46A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  <w:r w:rsidR="00490593" w:rsidRPr="002D5FA0">
        <w:rPr>
          <w:rFonts w:ascii="Times New Roman" w:hAnsi="Times New Roman" w:cs="Times New Roman"/>
          <w:sz w:val="24"/>
          <w:szCs w:val="24"/>
        </w:rPr>
        <w:t>.  Обработка</w:t>
      </w:r>
      <w:r w:rsidR="00D61FA6" w:rsidRPr="002D5FA0">
        <w:rPr>
          <w:rFonts w:ascii="Times New Roman" w:hAnsi="Times New Roman" w:cs="Times New Roman"/>
          <w:sz w:val="24"/>
          <w:szCs w:val="24"/>
        </w:rPr>
        <w:t xml:space="preserve"> данных по оценке стабильности развития с использованием счетных признаков</w:t>
      </w:r>
      <w:r w:rsidR="00490593" w:rsidRPr="002D5FA0">
        <w:rPr>
          <w:rFonts w:ascii="Times New Roman" w:hAnsi="Times New Roman" w:cs="Times New Roman"/>
          <w:sz w:val="24"/>
          <w:szCs w:val="24"/>
        </w:rPr>
        <w:t xml:space="preserve"> у лягушки озерной в районе реки Рыча 2013 год.</w:t>
      </w:r>
    </w:p>
    <w:tbl>
      <w:tblPr>
        <w:tblStyle w:val="1"/>
        <w:tblW w:w="0" w:type="auto"/>
        <w:tblLayout w:type="fixed"/>
        <w:tblLook w:val="04A0"/>
      </w:tblPr>
      <w:tblGrid>
        <w:gridCol w:w="674"/>
        <w:gridCol w:w="658"/>
        <w:gridCol w:w="334"/>
        <w:gridCol w:w="992"/>
        <w:gridCol w:w="992"/>
        <w:gridCol w:w="992"/>
        <w:gridCol w:w="1134"/>
        <w:gridCol w:w="993"/>
        <w:gridCol w:w="1277"/>
        <w:gridCol w:w="55"/>
      </w:tblGrid>
      <w:tr w:rsidR="00190AFC" w:rsidRPr="002D5FA0" w:rsidTr="00190AFC">
        <w:trPr>
          <w:gridAfter w:val="1"/>
          <w:wAfter w:w="55" w:type="dxa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7C7BF0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Голень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90AFC">
              <w:rPr>
                <w:rFonts w:ascii="Times New Roman" w:hAnsi="Times New Roman"/>
                <w:sz w:val="24"/>
                <w:szCs w:val="24"/>
              </w:rPr>
              <w:t>Бедро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Пятна на спине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Лево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Лево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Лево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</w:tr>
      <w:tr w:rsidR="00190AFC" w:rsidRPr="002D5FA0" w:rsidTr="004F3EFA">
        <w:trPr>
          <w:gridAfter w:val="8"/>
          <w:wAfter w:w="6769" w:type="dxa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 xml:space="preserve">      0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 xml:space="preserve"> 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 xml:space="preserve"> 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7C7BF0">
        <w:trPr>
          <w:gridAfter w:val="1"/>
          <w:wAfter w:w="55" w:type="dxa"/>
        </w:trPr>
        <w:tc>
          <w:tcPr>
            <w:tcW w:w="80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0,43</w:t>
            </w:r>
          </w:p>
        </w:tc>
      </w:tr>
      <w:tr w:rsidR="007C7BF0" w:rsidRPr="002D5FA0" w:rsidTr="007C7BF0">
        <w:trPr>
          <w:gridAfter w:val="1"/>
          <w:wAfter w:w="55" w:type="dxa"/>
        </w:trPr>
        <w:tc>
          <w:tcPr>
            <w:tcW w:w="80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F0" w:rsidRPr="002D5FA0" w:rsidRDefault="007C7BF0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Впадение  реки Рыча в Волгу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190AFC" w:rsidRPr="002D5FA0" w:rsidTr="004F3EFA">
        <w:trPr>
          <w:trHeight w:val="42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7C7BF0">
        <w:trPr>
          <w:gridAfter w:val="1"/>
          <w:wAfter w:w="55" w:type="dxa"/>
        </w:trPr>
        <w:tc>
          <w:tcPr>
            <w:tcW w:w="80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0.53</w:t>
            </w:r>
            <w:r w:rsidR="007C7BF0" w:rsidRPr="007C7BF0">
              <w:rPr>
                <w:rFonts w:ascii="Times New Roman" w:hAnsi="Times New Roman"/>
                <w:b/>
                <w:sz w:val="24"/>
                <w:szCs w:val="24"/>
              </w:rPr>
              <w:t>Район зоны отдыха на реке Рыча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190AFC" w:rsidRPr="002D5FA0" w:rsidTr="004F3EF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7C7BF0" w:rsidRPr="002D5FA0" w:rsidTr="007C7BF0"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FC" w:rsidRPr="002D5FA0" w:rsidRDefault="00190AFC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0,59</w:t>
            </w:r>
          </w:p>
        </w:tc>
        <w:tc>
          <w:tcPr>
            <w:tcW w:w="6769" w:type="dxa"/>
            <w:gridSpan w:val="8"/>
            <w:shd w:val="clear" w:color="auto" w:fill="auto"/>
          </w:tcPr>
          <w:p w:rsidR="007C7BF0" w:rsidRPr="002D5FA0" w:rsidRDefault="007C7BF0">
            <w:r w:rsidRPr="007C7BF0">
              <w:t>Район   поселения на реке Рыча</w:t>
            </w:r>
          </w:p>
        </w:tc>
      </w:tr>
    </w:tbl>
    <w:p w:rsidR="00EA6AD5" w:rsidRPr="002D5FA0" w:rsidRDefault="00EA6AD5" w:rsidP="002D5FA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61FA6" w:rsidRPr="002D5FA0" w:rsidRDefault="00D61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п, л – соответственно, значение признака справа и слева</w:t>
      </w:r>
      <w:r w:rsidRPr="002D5FA0">
        <w:rPr>
          <w:rFonts w:ascii="Times New Roman" w:hAnsi="Times New Roman" w:cs="Times New Roman"/>
          <w:sz w:val="24"/>
          <w:szCs w:val="24"/>
        </w:rPr>
        <w:br/>
        <w:t>А – число асимметричных признаков</w:t>
      </w:r>
      <w:r w:rsidRPr="002D5FA0">
        <w:rPr>
          <w:rFonts w:ascii="Times New Roman" w:hAnsi="Times New Roman" w:cs="Times New Roman"/>
          <w:sz w:val="24"/>
          <w:szCs w:val="24"/>
        </w:rPr>
        <w:br/>
        <w:t>n – число признаков</w:t>
      </w:r>
    </w:p>
    <w:p w:rsidR="00DE284E" w:rsidRPr="002D5FA0" w:rsidRDefault="009D46A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4</w:t>
      </w:r>
      <w:r w:rsidR="00DE284E" w:rsidRPr="002D5FA0">
        <w:rPr>
          <w:rFonts w:ascii="Times New Roman" w:hAnsi="Times New Roman" w:cs="Times New Roman"/>
          <w:sz w:val="24"/>
          <w:szCs w:val="24"/>
        </w:rPr>
        <w:t>.  Обработка данных по оценке стабильности развития с использованием счетных признаков у лягушки озерной в районе реки Рыча 2014 год.</w:t>
      </w:r>
    </w:p>
    <w:tbl>
      <w:tblPr>
        <w:tblStyle w:val="1"/>
        <w:tblW w:w="0" w:type="auto"/>
        <w:tblLayout w:type="fixed"/>
        <w:tblLook w:val="04A0"/>
      </w:tblPr>
      <w:tblGrid>
        <w:gridCol w:w="674"/>
        <w:gridCol w:w="992"/>
        <w:gridCol w:w="992"/>
        <w:gridCol w:w="992"/>
        <w:gridCol w:w="992"/>
        <w:gridCol w:w="1134"/>
        <w:gridCol w:w="993"/>
        <w:gridCol w:w="1187"/>
        <w:gridCol w:w="1332"/>
      </w:tblGrid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7C7BF0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Голень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7C7BF0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Бедро</w:t>
            </w: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7C7BF0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Пятна на спине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Лево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Лево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Лево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</w:tr>
      <w:tr w:rsidR="00DE284E" w:rsidRPr="002D5FA0" w:rsidTr="00221555">
        <w:tc>
          <w:tcPr>
            <w:tcW w:w="79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 xml:space="preserve">      0</w:t>
            </w:r>
            <w:r w:rsidR="00807E67" w:rsidRPr="002D5FA0">
              <w:rPr>
                <w:rFonts w:ascii="Times New Roman" w:hAnsi="Times New Roman"/>
                <w:sz w:val="24"/>
                <w:szCs w:val="24"/>
              </w:rPr>
              <w:t>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E284E" w:rsidRPr="002D5FA0" w:rsidTr="00221555">
        <w:tc>
          <w:tcPr>
            <w:tcW w:w="79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Район впадения  реки Рыча в Волгу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0,33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FA71C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84E" w:rsidRPr="002D5FA0" w:rsidTr="00221555">
        <w:tc>
          <w:tcPr>
            <w:tcW w:w="79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Район зоны отдыха на реке Рыча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6F04CC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0,52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FA71C8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0,33</w:t>
            </w:r>
          </w:p>
        </w:tc>
      </w:tr>
      <w:tr w:rsidR="00DE284E" w:rsidRPr="002D5FA0" w:rsidTr="0022155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807E67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5FA0">
              <w:rPr>
                <w:rFonts w:ascii="Times New Roman" w:hAnsi="Times New Roman"/>
                <w:sz w:val="24"/>
                <w:szCs w:val="24"/>
              </w:rPr>
              <w:t>0,66</w:t>
            </w:r>
          </w:p>
        </w:tc>
      </w:tr>
      <w:tr w:rsidR="00DE284E" w:rsidRPr="002D5FA0" w:rsidTr="00807E6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84E" w:rsidRPr="002D5FA0" w:rsidTr="00221555">
        <w:tc>
          <w:tcPr>
            <w:tcW w:w="79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DE284E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Район   поселения на реке Рыча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4E" w:rsidRPr="002D5FA0" w:rsidRDefault="006F04CC" w:rsidP="002D5FA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5FA0">
              <w:rPr>
                <w:rFonts w:ascii="Times New Roman" w:hAnsi="Times New Roman"/>
                <w:b/>
                <w:sz w:val="24"/>
                <w:szCs w:val="24"/>
              </w:rPr>
              <w:t>0,59</w:t>
            </w:r>
          </w:p>
        </w:tc>
      </w:tr>
    </w:tbl>
    <w:p w:rsidR="00DE284E" w:rsidRPr="002D5FA0" w:rsidRDefault="00DE284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61FA6" w:rsidRPr="002D5FA0" w:rsidRDefault="00D61FA6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Обработку небольших выборок (20-30 особей) можно производить вручную, получая при этом обобщенный по всем признакам показатель, удобный для сравнения с другими выборками. Статистическая значимость различий между выборками по величине интегрального показателя стабильности развития (частота асимметричного проявления на признак) определяется по t – критерию Стьюдента.</w:t>
      </w:r>
    </w:p>
    <w:p w:rsidR="003D09F2" w:rsidRPr="002D5FA0" w:rsidRDefault="00AC6B2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В итоге первичных учетов по 3  признакам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 окраски у зеленых лягушек в исследованных популяциях были рассчитаны среднее число асимметричных признаков на особь (ЧАПО) и частота асимметричного проявления на признак (ЧАПП)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При оценке различий между популяциями по ЧАПО были установлены достоверные различия между выборками из </w:t>
      </w:r>
      <w:r w:rsidR="006648EC" w:rsidRPr="002D5FA0">
        <w:rPr>
          <w:rFonts w:ascii="Times New Roman" w:hAnsi="Times New Roman" w:cs="Times New Roman"/>
          <w:sz w:val="24"/>
          <w:szCs w:val="24"/>
        </w:rPr>
        <w:t>района впадения реки Рыча в  Волгу и участками проживания и отдыха населения</w:t>
      </w:r>
      <w:r w:rsidR="006F04CC" w:rsidRPr="002D5FA0">
        <w:rPr>
          <w:rFonts w:ascii="Times New Roman" w:hAnsi="Times New Roman" w:cs="Times New Roman"/>
          <w:sz w:val="24"/>
          <w:szCs w:val="24"/>
        </w:rPr>
        <w:t>(р &lt; 0,10</w:t>
      </w:r>
      <w:r w:rsidRPr="002D5FA0">
        <w:rPr>
          <w:rFonts w:ascii="Times New Roman" w:hAnsi="Times New Roman" w:cs="Times New Roman"/>
          <w:sz w:val="24"/>
          <w:szCs w:val="24"/>
        </w:rPr>
        <w:t xml:space="preserve">). В популяции из </w:t>
      </w:r>
      <w:r w:rsidR="006648EC" w:rsidRPr="002D5FA0">
        <w:rPr>
          <w:rFonts w:ascii="Times New Roman" w:hAnsi="Times New Roman" w:cs="Times New Roman"/>
          <w:sz w:val="24"/>
          <w:szCs w:val="24"/>
        </w:rPr>
        <w:t xml:space="preserve">зоны впадения в реку Волга </w:t>
      </w:r>
      <w:r w:rsidRPr="002D5FA0">
        <w:rPr>
          <w:rFonts w:ascii="Times New Roman" w:hAnsi="Times New Roman" w:cs="Times New Roman"/>
          <w:sz w:val="24"/>
          <w:szCs w:val="24"/>
        </w:rPr>
        <w:t>величина флуктуирующей асимметрии в период исследования оставалась небольшой.</w:t>
      </w:r>
    </w:p>
    <w:tbl>
      <w:tblPr>
        <w:tblW w:w="0" w:type="auto"/>
        <w:jc w:val="center"/>
        <w:tblLook w:val="04A0"/>
      </w:tblPr>
      <w:tblGrid>
        <w:gridCol w:w="3612"/>
        <w:gridCol w:w="3715"/>
      </w:tblGrid>
      <w:tr w:rsidR="001C3AB7" w:rsidRPr="002D5FA0" w:rsidTr="009A29A3">
        <w:trPr>
          <w:trHeight w:val="717"/>
          <w:jc w:val="center"/>
        </w:trPr>
        <w:tc>
          <w:tcPr>
            <w:tcW w:w="3612" w:type="dxa"/>
          </w:tcPr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43100" cy="1179119"/>
                  <wp:effectExtent l="0" t="0" r="0" b="2540"/>
                  <wp:docPr id="1" name="Рисунок 1" descr="сп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п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316" cy="1182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5" w:type="dxa"/>
          </w:tcPr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49789" cy="1133475"/>
                  <wp:effectExtent l="0" t="0" r="0" b="0"/>
                  <wp:docPr id="2" name="Рисунок 2" descr="H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303" cy="1133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AB7" w:rsidRPr="002D5FA0" w:rsidTr="009A29A3">
        <w:trPr>
          <w:trHeight w:val="717"/>
          <w:jc w:val="center"/>
        </w:trPr>
        <w:tc>
          <w:tcPr>
            <w:tcW w:w="3612" w:type="dxa"/>
          </w:tcPr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25989" cy="1495425"/>
                  <wp:effectExtent l="0" t="0" r="7620" b="0"/>
                  <wp:docPr id="3" name="Рисунок 3" descr="пятнистая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пятнистая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467" cy="149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5" w:type="dxa"/>
          </w:tcPr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24075" cy="1306915"/>
                  <wp:effectExtent l="0" t="0" r="0" b="7620"/>
                  <wp:docPr id="4" name="Рисунок 4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30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AB7" w:rsidRPr="002D5FA0" w:rsidTr="009A29A3">
        <w:trPr>
          <w:trHeight w:val="717"/>
          <w:jc w:val="center"/>
        </w:trPr>
        <w:tc>
          <w:tcPr>
            <w:tcW w:w="3612" w:type="dxa"/>
          </w:tcPr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43100" cy="1192710"/>
                  <wp:effectExtent l="0" t="0" r="0" b="7620"/>
                  <wp:docPr id="5" name="Рисунок 5" descr="полоса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полоса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099" cy="1190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5" w:type="dxa"/>
          </w:tcPr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1C3AB7" w:rsidRPr="002D5FA0" w:rsidRDefault="001C3AB7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47850" cy="1111948"/>
                  <wp:effectExtent l="0" t="0" r="0" b="0"/>
                  <wp:docPr id="6" name="Рисунок 6" descr="брюшко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брюшко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564" cy="1115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54EA" w:rsidRPr="002D5FA0" w:rsidRDefault="009231D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Рис. 1 Фены  лягушки озерной (Rana ridibunda Pall)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Полученные данные свидетельствуют, что выборки значительно различаются по ЧАПО, а, следовательно, по уровню стабильности развития. ЧАПО значительно выше в популяциях, подвергающихся интенсивному антропогенному воз</w:t>
      </w:r>
      <w:r w:rsidR="006648EC" w:rsidRPr="002D5FA0">
        <w:rPr>
          <w:rFonts w:ascii="Times New Roman" w:hAnsi="Times New Roman" w:cs="Times New Roman"/>
          <w:sz w:val="24"/>
          <w:szCs w:val="24"/>
        </w:rPr>
        <w:t>действию (возле села и в зоне отдыха населения</w:t>
      </w:r>
      <w:r w:rsidRPr="002D5FA0">
        <w:rPr>
          <w:rFonts w:ascii="Times New Roman" w:hAnsi="Times New Roman" w:cs="Times New Roman"/>
          <w:sz w:val="24"/>
          <w:szCs w:val="24"/>
        </w:rPr>
        <w:t>), чем в поп</w:t>
      </w:r>
      <w:r w:rsidR="006648EC" w:rsidRPr="002D5FA0">
        <w:rPr>
          <w:rFonts w:ascii="Times New Roman" w:hAnsi="Times New Roman" w:cs="Times New Roman"/>
          <w:sz w:val="24"/>
          <w:szCs w:val="24"/>
        </w:rPr>
        <w:t>уляциях в районе впадения реки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На о</w:t>
      </w:r>
      <w:r w:rsidR="00AC6B20" w:rsidRPr="002D5FA0">
        <w:rPr>
          <w:rFonts w:ascii="Times New Roman" w:hAnsi="Times New Roman" w:cs="Times New Roman"/>
          <w:sz w:val="24"/>
          <w:szCs w:val="24"/>
        </w:rPr>
        <w:t xml:space="preserve">снове величины ЧАПП мы оценивала </w:t>
      </w:r>
      <w:r w:rsidRPr="002D5FA0">
        <w:rPr>
          <w:rFonts w:ascii="Times New Roman" w:hAnsi="Times New Roman" w:cs="Times New Roman"/>
          <w:sz w:val="24"/>
          <w:szCs w:val="24"/>
        </w:rPr>
        <w:t xml:space="preserve"> состояние популяций по балльной шкале уровня стабильности развити</w:t>
      </w:r>
      <w:r w:rsidR="006648EC" w:rsidRPr="002D5FA0">
        <w:rPr>
          <w:rFonts w:ascii="Times New Roman" w:hAnsi="Times New Roman" w:cs="Times New Roman"/>
          <w:sz w:val="24"/>
          <w:szCs w:val="24"/>
        </w:rPr>
        <w:t>я. Величина ЧАПП в популяции  из зоны впадения реки</w:t>
      </w:r>
      <w:r w:rsidR="0084251E" w:rsidRPr="002D5FA0">
        <w:rPr>
          <w:rFonts w:ascii="Times New Roman" w:hAnsi="Times New Roman" w:cs="Times New Roman"/>
          <w:sz w:val="24"/>
          <w:szCs w:val="24"/>
        </w:rPr>
        <w:t xml:space="preserve"> Рыча в Волгу -</w:t>
      </w:r>
      <w:r w:rsidR="00F0196A" w:rsidRPr="002D5FA0">
        <w:rPr>
          <w:rFonts w:ascii="Times New Roman" w:hAnsi="Times New Roman" w:cs="Times New Roman"/>
          <w:sz w:val="24"/>
          <w:szCs w:val="24"/>
        </w:rPr>
        <w:t>0,43</w:t>
      </w:r>
      <w:r w:rsidR="006F04CC" w:rsidRPr="002D5FA0">
        <w:rPr>
          <w:rFonts w:ascii="Times New Roman" w:hAnsi="Times New Roman" w:cs="Times New Roman"/>
          <w:sz w:val="24"/>
          <w:szCs w:val="24"/>
        </w:rPr>
        <w:t xml:space="preserve"> (0,33)</w:t>
      </w:r>
      <w:r w:rsidRPr="002D5FA0">
        <w:rPr>
          <w:rFonts w:ascii="Times New Roman" w:hAnsi="Times New Roman" w:cs="Times New Roman"/>
          <w:sz w:val="24"/>
          <w:szCs w:val="24"/>
        </w:rPr>
        <w:t>, что соответствует первому баллу (условная норма). Зна</w:t>
      </w:r>
      <w:r w:rsidR="006648EC" w:rsidRPr="002D5FA0">
        <w:rPr>
          <w:rFonts w:ascii="Times New Roman" w:hAnsi="Times New Roman" w:cs="Times New Roman"/>
          <w:sz w:val="24"/>
          <w:szCs w:val="24"/>
        </w:rPr>
        <w:t xml:space="preserve">чение ЧАПП для популяции  места отдыха </w:t>
      </w:r>
      <w:r w:rsidR="005B36A2" w:rsidRPr="002D5FA0">
        <w:rPr>
          <w:rFonts w:ascii="Times New Roman" w:hAnsi="Times New Roman" w:cs="Times New Roman"/>
          <w:sz w:val="24"/>
          <w:szCs w:val="24"/>
        </w:rPr>
        <w:t xml:space="preserve"> отвечает третьему</w:t>
      </w:r>
      <w:r w:rsidRPr="002D5FA0">
        <w:rPr>
          <w:rFonts w:ascii="Times New Roman" w:hAnsi="Times New Roman" w:cs="Times New Roman"/>
          <w:sz w:val="24"/>
          <w:szCs w:val="24"/>
        </w:rPr>
        <w:t xml:space="preserve"> баллу ст</w:t>
      </w:r>
      <w:r w:rsidR="006648EC" w:rsidRPr="002D5FA0">
        <w:rPr>
          <w:rFonts w:ascii="Times New Roman" w:hAnsi="Times New Roman" w:cs="Times New Roman"/>
          <w:sz w:val="24"/>
          <w:szCs w:val="24"/>
        </w:rPr>
        <w:t>абильности развития, а  район проживания населения на берегу реки Рыча</w:t>
      </w:r>
      <w:r w:rsidR="005B36A2" w:rsidRPr="002D5FA0">
        <w:rPr>
          <w:rFonts w:ascii="Times New Roman" w:hAnsi="Times New Roman" w:cs="Times New Roman"/>
          <w:sz w:val="24"/>
          <w:szCs w:val="24"/>
        </w:rPr>
        <w:t xml:space="preserve"> – третьему- 0,59</w:t>
      </w:r>
      <w:r w:rsidR="006F04CC" w:rsidRPr="002D5FA0">
        <w:rPr>
          <w:rFonts w:ascii="Times New Roman" w:hAnsi="Times New Roman" w:cs="Times New Roman"/>
          <w:sz w:val="24"/>
          <w:szCs w:val="24"/>
        </w:rPr>
        <w:t xml:space="preserve"> по двум годам исследования.  </w:t>
      </w:r>
      <w:r w:rsidRPr="002D5FA0">
        <w:rPr>
          <w:rFonts w:ascii="Times New Roman" w:hAnsi="Times New Roman" w:cs="Times New Roman"/>
          <w:sz w:val="24"/>
          <w:szCs w:val="24"/>
        </w:rPr>
        <w:t>На основе балльной оценки логично заключить, что по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пуляция в районе впадения реки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находится в экологических условиях, близких к оптимальным для нормального развития амфибий. 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Антропогенный пресс в  этом районе </w:t>
      </w:r>
      <w:r w:rsidRPr="002D5FA0">
        <w:rPr>
          <w:rFonts w:ascii="Times New Roman" w:hAnsi="Times New Roman" w:cs="Times New Roman"/>
          <w:sz w:val="24"/>
          <w:szCs w:val="24"/>
        </w:rPr>
        <w:t xml:space="preserve">не достигает уровня, при котором изменения в состоянии популяции начинают сказываться на жизнеспособности организма (первый балл по шкале оценки стабильности развития). Следовательно, 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район впадения реки  Рыча </w:t>
      </w:r>
      <w:r w:rsidR="0084251E" w:rsidRPr="002D5FA0">
        <w:rPr>
          <w:rFonts w:ascii="Times New Roman" w:hAnsi="Times New Roman" w:cs="Times New Roman"/>
          <w:sz w:val="24"/>
          <w:szCs w:val="24"/>
        </w:rPr>
        <w:t>,</w:t>
      </w:r>
      <w:r w:rsidRPr="002D5FA0">
        <w:rPr>
          <w:rFonts w:ascii="Times New Roman" w:hAnsi="Times New Roman" w:cs="Times New Roman"/>
          <w:sz w:val="24"/>
          <w:szCs w:val="24"/>
        </w:rPr>
        <w:t>можно использовать как контрольный участок для биомониторинга.</w:t>
      </w:r>
    </w:p>
    <w:p w:rsidR="003D09F2" w:rsidRPr="002D5FA0" w:rsidRDefault="00A53E95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В отличие от района впадения реки</w:t>
      </w:r>
      <w:r w:rsidR="003D09F2" w:rsidRPr="002D5FA0">
        <w:rPr>
          <w:rFonts w:ascii="Times New Roman" w:hAnsi="Times New Roman" w:cs="Times New Roman"/>
          <w:sz w:val="24"/>
          <w:szCs w:val="24"/>
        </w:rPr>
        <w:t>, состоян</w:t>
      </w:r>
      <w:r w:rsidRPr="002D5FA0">
        <w:rPr>
          <w:rFonts w:ascii="Times New Roman" w:hAnsi="Times New Roman" w:cs="Times New Roman"/>
          <w:sz w:val="24"/>
          <w:szCs w:val="24"/>
        </w:rPr>
        <w:t xml:space="preserve">ие популяции в  зоне отдыха и, особенно, в районе проживания населения 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вызывает большие опасения, так как достигает двух и трех баллов по шкале </w:t>
      </w:r>
      <w:r w:rsidR="001D46BB" w:rsidRPr="002D5FA0">
        <w:rPr>
          <w:rFonts w:ascii="Times New Roman" w:hAnsi="Times New Roman" w:cs="Times New Roman"/>
          <w:sz w:val="24"/>
          <w:szCs w:val="24"/>
        </w:rPr>
        <w:t>соответственно (ЧАПП=0</w:t>
      </w:r>
      <w:r w:rsidR="00F0196A" w:rsidRPr="002D5FA0">
        <w:rPr>
          <w:rFonts w:ascii="Times New Roman" w:hAnsi="Times New Roman" w:cs="Times New Roman"/>
          <w:sz w:val="24"/>
          <w:szCs w:val="24"/>
        </w:rPr>
        <w:t>,53</w:t>
      </w:r>
      <w:r w:rsidR="006F04CC" w:rsidRPr="002D5FA0">
        <w:rPr>
          <w:rFonts w:ascii="Times New Roman" w:hAnsi="Times New Roman" w:cs="Times New Roman"/>
          <w:sz w:val="24"/>
          <w:szCs w:val="24"/>
        </w:rPr>
        <w:t>; 0,52</w:t>
      </w:r>
      <w:r w:rsidR="005B36A2" w:rsidRPr="002D5FA0">
        <w:rPr>
          <w:rFonts w:ascii="Times New Roman" w:hAnsi="Times New Roman" w:cs="Times New Roman"/>
          <w:sz w:val="24"/>
          <w:szCs w:val="24"/>
        </w:rPr>
        <w:t xml:space="preserve"> и 0,59</w:t>
      </w:r>
      <w:r w:rsidR="003D09F2" w:rsidRPr="002D5FA0">
        <w:rPr>
          <w:rFonts w:ascii="Times New Roman" w:hAnsi="Times New Roman" w:cs="Times New Roman"/>
          <w:sz w:val="24"/>
          <w:szCs w:val="24"/>
        </w:rPr>
        <w:t xml:space="preserve">), Следовательно, на этих </w:t>
      </w:r>
      <w:r w:rsidR="003D09F2" w:rsidRPr="002D5FA0">
        <w:rPr>
          <w:rFonts w:ascii="Times New Roman" w:hAnsi="Times New Roman" w:cs="Times New Roman"/>
          <w:sz w:val="24"/>
          <w:szCs w:val="24"/>
        </w:rPr>
        <w:lastRenderedPageBreak/>
        <w:t>территориях происходят нарушения стабильности развития высокого уровня вследствие интенсивного антропогенного воздействия.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Близкая к критической об</w:t>
      </w:r>
      <w:r w:rsidR="00A53E95" w:rsidRPr="002D5FA0">
        <w:rPr>
          <w:rFonts w:ascii="Times New Roman" w:hAnsi="Times New Roman" w:cs="Times New Roman"/>
          <w:sz w:val="24"/>
          <w:szCs w:val="24"/>
        </w:rPr>
        <w:t>становка в б</w:t>
      </w:r>
      <w:r w:rsidR="006F04CC" w:rsidRPr="002D5FA0">
        <w:rPr>
          <w:rFonts w:ascii="Times New Roman" w:hAnsi="Times New Roman" w:cs="Times New Roman"/>
          <w:sz w:val="24"/>
          <w:szCs w:val="24"/>
        </w:rPr>
        <w:t>ассейне реки Рыча, в районе поселений</w:t>
      </w:r>
      <w:r w:rsidRPr="002D5FA0">
        <w:rPr>
          <w:rFonts w:ascii="Times New Roman" w:hAnsi="Times New Roman" w:cs="Times New Roman"/>
          <w:sz w:val="24"/>
          <w:szCs w:val="24"/>
        </w:rPr>
        <w:t xml:space="preserve">объясняется тем, что в течение последних 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лет  население сбрасывает сточные воды в реку Рыча, так же мусор и отходы </w:t>
      </w:r>
      <w:r w:rsidRPr="002D5FA0">
        <w:rPr>
          <w:rFonts w:ascii="Times New Roman" w:hAnsi="Times New Roman" w:cs="Times New Roman"/>
          <w:sz w:val="24"/>
          <w:szCs w:val="24"/>
        </w:rPr>
        <w:t>без очистки. Способность к самоочищению у реки в таких условиях, конечно, резко снижена. Мы полагаем, что для восстановления экологического здоровья реки и, следовательно, популяций живых организмов, обитающих в ее бассейне, необходимо предпринять срочные меры с</w:t>
      </w:r>
      <w:r w:rsidR="00A53E95" w:rsidRPr="002D5FA0">
        <w:rPr>
          <w:rFonts w:ascii="Times New Roman" w:hAnsi="Times New Roman" w:cs="Times New Roman"/>
          <w:sz w:val="24"/>
          <w:szCs w:val="24"/>
        </w:rPr>
        <w:t>о стороны ж</w:t>
      </w:r>
      <w:r w:rsidR="006F04CC" w:rsidRPr="002D5FA0">
        <w:rPr>
          <w:rFonts w:ascii="Times New Roman" w:hAnsi="Times New Roman" w:cs="Times New Roman"/>
          <w:sz w:val="24"/>
          <w:szCs w:val="24"/>
        </w:rPr>
        <w:t>ителей  села по утилизации отходов.</w:t>
      </w:r>
    </w:p>
    <w:p w:rsidR="003D09F2" w:rsidRPr="002D5FA0" w:rsidRDefault="00A53E95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Зона отдыха  в районе реки Рыча </w:t>
      </w:r>
      <w:r w:rsidR="003D09F2" w:rsidRPr="002D5FA0">
        <w:rPr>
          <w:rFonts w:ascii="Times New Roman" w:hAnsi="Times New Roman" w:cs="Times New Roman"/>
          <w:sz w:val="24"/>
          <w:szCs w:val="24"/>
        </w:rPr>
        <w:t>так же сильно загрязнена, берега превращены в свалку бытового и технического м</w:t>
      </w:r>
      <w:r w:rsidRPr="002D5FA0">
        <w:rPr>
          <w:rFonts w:ascii="Times New Roman" w:hAnsi="Times New Roman" w:cs="Times New Roman"/>
          <w:sz w:val="24"/>
          <w:szCs w:val="24"/>
        </w:rPr>
        <w:t xml:space="preserve">усора. </w:t>
      </w:r>
      <w:r w:rsidR="003D09F2" w:rsidRPr="002D5FA0">
        <w:rPr>
          <w:rFonts w:ascii="Times New Roman" w:hAnsi="Times New Roman" w:cs="Times New Roman"/>
          <w:sz w:val="24"/>
          <w:szCs w:val="24"/>
        </w:rPr>
        <w:t>Столь неблагоприятная обстановка, несомненно, сказывается не только на морфологической асимме</w:t>
      </w:r>
      <w:r w:rsidR="006F04CC" w:rsidRPr="002D5FA0">
        <w:rPr>
          <w:rFonts w:ascii="Times New Roman" w:hAnsi="Times New Roman" w:cs="Times New Roman"/>
          <w:sz w:val="24"/>
          <w:szCs w:val="24"/>
        </w:rPr>
        <w:t xml:space="preserve">трии амфибий, что следует из данных </w:t>
      </w:r>
      <w:r w:rsidR="003D09F2" w:rsidRPr="002D5FA0">
        <w:rPr>
          <w:rFonts w:ascii="Times New Roman" w:hAnsi="Times New Roman" w:cs="Times New Roman"/>
          <w:sz w:val="24"/>
          <w:szCs w:val="24"/>
        </w:rPr>
        <w:t>исследований, но и на всех живых обитателях реки.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Тем не менее, 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экологические условия на месте отдыха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н</w:t>
      </w:r>
      <w:r w:rsidR="00A53E95" w:rsidRPr="002D5FA0">
        <w:rPr>
          <w:rFonts w:ascii="Times New Roman" w:hAnsi="Times New Roman" w:cs="Times New Roman"/>
          <w:sz w:val="24"/>
          <w:szCs w:val="24"/>
        </w:rPr>
        <w:t>емного лучше, чем  в зоне проживания населения</w:t>
      </w:r>
      <w:r w:rsidR="00F0196A" w:rsidRPr="002D5FA0">
        <w:rPr>
          <w:rFonts w:ascii="Times New Roman" w:hAnsi="Times New Roman" w:cs="Times New Roman"/>
          <w:sz w:val="24"/>
          <w:szCs w:val="24"/>
        </w:rPr>
        <w:t>(ЧАПО = 0,43</w:t>
      </w:r>
      <w:r w:rsidR="00001D19" w:rsidRPr="002D5FA0">
        <w:rPr>
          <w:rFonts w:ascii="Times New Roman" w:hAnsi="Times New Roman" w:cs="Times New Roman"/>
          <w:sz w:val="24"/>
          <w:szCs w:val="24"/>
        </w:rPr>
        <w:t>; 0,33)</w:t>
      </w:r>
      <w:r w:rsidRPr="002D5FA0">
        <w:rPr>
          <w:rFonts w:ascii="Times New Roman" w:hAnsi="Times New Roman" w:cs="Times New Roman"/>
          <w:sz w:val="24"/>
          <w:szCs w:val="24"/>
        </w:rPr>
        <w:t xml:space="preserve"> уровень стабильности второй и третий соответственно). Объяснению этому мы находим в следующем. Не</w:t>
      </w:r>
      <w:r w:rsidR="0084251E" w:rsidRPr="002D5FA0">
        <w:rPr>
          <w:rFonts w:ascii="Times New Roman" w:hAnsi="Times New Roman" w:cs="Times New Roman"/>
          <w:sz w:val="24"/>
          <w:szCs w:val="24"/>
        </w:rPr>
        <w:t>смотря на загрязнение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 река Рыча</w:t>
      </w:r>
      <w:r w:rsidR="0084251E" w:rsidRPr="002D5FA0">
        <w:rPr>
          <w:rFonts w:ascii="Times New Roman" w:hAnsi="Times New Roman" w:cs="Times New Roman"/>
          <w:sz w:val="24"/>
          <w:szCs w:val="24"/>
        </w:rPr>
        <w:t>,</w:t>
      </w:r>
      <w:r w:rsidRPr="002D5FA0">
        <w:rPr>
          <w:rFonts w:ascii="Times New Roman" w:hAnsi="Times New Roman" w:cs="Times New Roman"/>
          <w:sz w:val="24"/>
          <w:szCs w:val="24"/>
        </w:rPr>
        <w:t xml:space="preserve"> обладает поразительной способностью к самоочищению, что связано с 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 обильным половодьем, которое уносит п</w:t>
      </w:r>
      <w:r w:rsidR="00A635EB" w:rsidRPr="002D5FA0">
        <w:rPr>
          <w:rFonts w:ascii="Times New Roman" w:hAnsi="Times New Roman" w:cs="Times New Roman"/>
          <w:sz w:val="24"/>
          <w:szCs w:val="24"/>
        </w:rPr>
        <w:t>рактически большую час</w:t>
      </w:r>
      <w:r w:rsidR="00001D19" w:rsidRPr="002D5FA0">
        <w:rPr>
          <w:rFonts w:ascii="Times New Roman" w:hAnsi="Times New Roman" w:cs="Times New Roman"/>
          <w:sz w:val="24"/>
          <w:szCs w:val="24"/>
        </w:rPr>
        <w:t>ть мусора, загрязняющих веществ, влияние активного ила реки на осаждение  загрязнителей.</w:t>
      </w:r>
    </w:p>
    <w:p w:rsidR="00EF007B" w:rsidRPr="002D5FA0" w:rsidRDefault="00FA4275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</w:t>
      </w:r>
      <w:r w:rsidR="009D46AA">
        <w:rPr>
          <w:rFonts w:ascii="Times New Roman" w:hAnsi="Times New Roman" w:cs="Times New Roman"/>
          <w:sz w:val="24"/>
          <w:szCs w:val="24"/>
        </w:rPr>
        <w:t>. 2</w:t>
      </w:r>
      <w:r w:rsidR="00EF007B" w:rsidRPr="002D5FA0">
        <w:rPr>
          <w:rFonts w:ascii="Times New Roman" w:hAnsi="Times New Roman" w:cs="Times New Roman"/>
          <w:sz w:val="24"/>
          <w:szCs w:val="24"/>
        </w:rPr>
        <w:t>. Варианты внутривидовой изменчивости озерной лягушки – морфа striata (район села Растопуловка 20.11.2013</w:t>
      </w:r>
      <w:r>
        <w:rPr>
          <w:rFonts w:ascii="Times New Roman" w:hAnsi="Times New Roman" w:cs="Times New Roman"/>
          <w:sz w:val="24"/>
          <w:szCs w:val="24"/>
        </w:rPr>
        <w:t>, 12.10.2014г</w:t>
      </w:r>
      <w:r w:rsidR="00EF007B" w:rsidRPr="002D5FA0">
        <w:rPr>
          <w:rFonts w:ascii="Times New Roman" w:hAnsi="Times New Roman" w:cs="Times New Roman"/>
          <w:sz w:val="24"/>
          <w:szCs w:val="24"/>
        </w:rPr>
        <w:t>.).</w:t>
      </w:r>
    </w:p>
    <w:p w:rsidR="00EF007B" w:rsidRPr="002D5FA0" w:rsidRDefault="00695BA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00" cy="1828800"/>
            <wp:effectExtent l="0" t="0" r="0" b="0"/>
            <wp:docPr id="9" name="Рисунок 9" descr="D:\мои документы\Мои рисунки\Nikon Transfer 2\лягушки\Копия DSCN8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Мои рисунки\Nikon Transfer 2\лягушки\Копия DSCN86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42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6857" cy="1866900"/>
            <wp:effectExtent l="0" t="0" r="444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868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35EB" w:rsidRPr="002D5FA0" w:rsidRDefault="009D46A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FA4275">
        <w:rPr>
          <w:rFonts w:ascii="Times New Roman" w:hAnsi="Times New Roman" w:cs="Times New Roman"/>
          <w:sz w:val="24"/>
          <w:szCs w:val="24"/>
        </w:rPr>
        <w:t xml:space="preserve"> фото</w:t>
      </w:r>
      <w:r w:rsidR="00FA42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Б</w:t>
      </w:r>
      <w:r w:rsidR="00FA4275">
        <w:rPr>
          <w:rFonts w:ascii="Times New Roman" w:hAnsi="Times New Roman" w:cs="Times New Roman"/>
          <w:sz w:val="24"/>
          <w:szCs w:val="24"/>
        </w:rPr>
        <w:t xml:space="preserve"> фото</w:t>
      </w:r>
    </w:p>
    <w:p w:rsidR="00EF007B" w:rsidRPr="002D5FA0" w:rsidRDefault="00A635E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Лягушка морфы striata  имеет яркую зеленую  полосу на спине, четко выраженный рисунок полос на конечностях и спине, окрас светло коричневый с темными пятнами </w:t>
      </w:r>
      <w:r w:rsidRPr="002D5FA0">
        <w:rPr>
          <w:rFonts w:ascii="Times New Roman" w:hAnsi="Times New Roman" w:cs="Times New Roman"/>
          <w:sz w:val="24"/>
          <w:szCs w:val="24"/>
        </w:rPr>
        <w:lastRenderedPageBreak/>
        <w:t>четкого рисунка.</w:t>
      </w:r>
      <w:r w:rsidR="00EF007B" w:rsidRPr="002D5FA0">
        <w:rPr>
          <w:rFonts w:ascii="Times New Roman" w:hAnsi="Times New Roman" w:cs="Times New Roman"/>
          <w:sz w:val="24"/>
          <w:szCs w:val="24"/>
        </w:rPr>
        <w:t>Варианты внутривидовой изменчивости озерной лягушки – морфа maculatа (район впадения реки Рыча в Волгу, 27.11.2013)</w:t>
      </w:r>
    </w:p>
    <w:p w:rsidR="00A635EB" w:rsidRPr="002D5FA0" w:rsidRDefault="00A635E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У лягушки</w:t>
      </w:r>
      <w:r w:rsidR="00FA4275">
        <w:rPr>
          <w:rFonts w:ascii="Times New Roman" w:hAnsi="Times New Roman" w:cs="Times New Roman"/>
          <w:sz w:val="24"/>
          <w:szCs w:val="24"/>
        </w:rPr>
        <w:t>(Фото2)</w:t>
      </w:r>
      <w:r w:rsidRPr="002D5FA0">
        <w:rPr>
          <w:rFonts w:ascii="Times New Roman" w:hAnsi="Times New Roman" w:cs="Times New Roman"/>
          <w:sz w:val="24"/>
          <w:szCs w:val="24"/>
        </w:rPr>
        <w:t xml:space="preserve"> совсем не заметна полоса на спине, окраска ее серо-коричневая с темными вкрапл</w:t>
      </w:r>
      <w:r w:rsidR="00A221A2" w:rsidRPr="002D5FA0">
        <w:rPr>
          <w:rFonts w:ascii="Times New Roman" w:hAnsi="Times New Roman" w:cs="Times New Roman"/>
          <w:sz w:val="24"/>
          <w:szCs w:val="24"/>
        </w:rPr>
        <w:t>ения</w:t>
      </w:r>
      <w:r w:rsidRPr="002D5FA0">
        <w:rPr>
          <w:rFonts w:ascii="Times New Roman" w:hAnsi="Times New Roman" w:cs="Times New Roman"/>
          <w:sz w:val="24"/>
          <w:szCs w:val="24"/>
        </w:rPr>
        <w:t>ми, с нечетким рисунком.</w:t>
      </w:r>
      <w:r w:rsidR="00AC6B20" w:rsidRPr="002D5FA0">
        <w:rPr>
          <w:rFonts w:ascii="Times New Roman" w:hAnsi="Times New Roman" w:cs="Times New Roman"/>
          <w:sz w:val="24"/>
          <w:szCs w:val="24"/>
        </w:rPr>
        <w:t xml:space="preserve"> Хорошо заметна асимметрия в рисунке  пятен на спинной стороне , бедре и голени.</w:t>
      </w:r>
    </w:p>
    <w:p w:rsidR="00A221A2" w:rsidRPr="002D5FA0" w:rsidRDefault="00A221A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Провели замер пятен </w:t>
      </w:r>
      <w:r w:rsidR="0048415B">
        <w:rPr>
          <w:rFonts w:ascii="Times New Roman" w:hAnsi="Times New Roman" w:cs="Times New Roman"/>
          <w:sz w:val="24"/>
          <w:szCs w:val="24"/>
        </w:rPr>
        <w:t xml:space="preserve">, полос </w:t>
      </w:r>
      <w:r w:rsidRPr="002D5FA0">
        <w:rPr>
          <w:rFonts w:ascii="Times New Roman" w:hAnsi="Times New Roman" w:cs="Times New Roman"/>
          <w:sz w:val="24"/>
          <w:szCs w:val="24"/>
        </w:rPr>
        <w:t>у 137 экз.</w:t>
      </w:r>
      <w:r w:rsidR="00863993" w:rsidRPr="002D5FA0">
        <w:rPr>
          <w:rFonts w:ascii="Times New Roman" w:hAnsi="Times New Roman" w:cs="Times New Roman"/>
          <w:sz w:val="24"/>
          <w:szCs w:val="24"/>
        </w:rPr>
        <w:t>в 2013 го</w:t>
      </w:r>
      <w:r w:rsidR="0048415B">
        <w:rPr>
          <w:rFonts w:ascii="Times New Roman" w:hAnsi="Times New Roman" w:cs="Times New Roman"/>
          <w:sz w:val="24"/>
          <w:szCs w:val="24"/>
        </w:rPr>
        <w:t>ду и 35 экземпляров в 2014 году, так как встретили меньше лягушек по сравнению с прошлым годом , хотя осенний замер вели в одно и то же время.</w:t>
      </w:r>
    </w:p>
    <w:p w:rsidR="00EF007B" w:rsidRPr="002D5FA0" w:rsidRDefault="00D646D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5.</w:t>
      </w:r>
      <w:r w:rsidR="00EF007B" w:rsidRPr="002D5FA0">
        <w:rPr>
          <w:rFonts w:ascii="Times New Roman" w:hAnsi="Times New Roman" w:cs="Times New Roman"/>
          <w:sz w:val="24"/>
          <w:szCs w:val="24"/>
        </w:rPr>
        <w:t>Частота встречаемости различных морф озёрной лягушки в Астраханской области</w:t>
      </w:r>
      <w:r w:rsidR="00001D19" w:rsidRPr="002D5FA0">
        <w:rPr>
          <w:rFonts w:ascii="Times New Roman" w:hAnsi="Times New Roman" w:cs="Times New Roman"/>
          <w:sz w:val="24"/>
          <w:szCs w:val="24"/>
        </w:rPr>
        <w:t xml:space="preserve"> 2013 год</w:t>
      </w:r>
      <w:r w:rsidR="00575B2C" w:rsidRPr="002D5FA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6"/>
        <w:tblW w:w="0" w:type="auto"/>
        <w:tblInd w:w="720" w:type="dxa"/>
        <w:tblLayout w:type="fixed"/>
        <w:tblLook w:val="04A0"/>
      </w:tblPr>
      <w:tblGrid>
        <w:gridCol w:w="1515"/>
        <w:gridCol w:w="708"/>
        <w:gridCol w:w="851"/>
        <w:gridCol w:w="709"/>
        <w:gridCol w:w="708"/>
        <w:gridCol w:w="709"/>
        <w:gridCol w:w="709"/>
        <w:gridCol w:w="709"/>
        <w:gridCol w:w="816"/>
        <w:gridCol w:w="817"/>
      </w:tblGrid>
      <w:tr w:rsidR="00E50789" w:rsidRPr="002D5FA0" w:rsidTr="00CB2844">
        <w:trPr>
          <w:trHeight w:val="344"/>
        </w:trPr>
        <w:tc>
          <w:tcPr>
            <w:tcW w:w="1515" w:type="dxa"/>
          </w:tcPr>
          <w:p w:rsidR="00E50789" w:rsidRPr="002D5FA0" w:rsidRDefault="00E50789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  <w:gridSpan w:val="3"/>
          </w:tcPr>
          <w:p w:rsidR="00E50789" w:rsidRPr="002D5FA0" w:rsidRDefault="00E50789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Частота встречаемости</w:t>
            </w:r>
          </w:p>
        </w:tc>
        <w:tc>
          <w:tcPr>
            <w:tcW w:w="2126" w:type="dxa"/>
            <w:gridSpan w:val="3"/>
          </w:tcPr>
          <w:p w:rsidR="00E50789" w:rsidRPr="002D5FA0" w:rsidRDefault="00E50789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Striata</w:t>
            </w:r>
          </w:p>
        </w:tc>
        <w:tc>
          <w:tcPr>
            <w:tcW w:w="2342" w:type="dxa"/>
            <w:gridSpan w:val="3"/>
          </w:tcPr>
          <w:p w:rsidR="00E50789" w:rsidRPr="002D5FA0" w:rsidRDefault="00E50789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maculata</w:t>
            </w:r>
          </w:p>
        </w:tc>
      </w:tr>
      <w:tr w:rsidR="00CB2844" w:rsidRPr="002D5FA0" w:rsidTr="00CB2844">
        <w:trPr>
          <w:trHeight w:val="344"/>
        </w:trPr>
        <w:tc>
          <w:tcPr>
            <w:tcW w:w="1515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2013год</w:t>
            </w:r>
          </w:p>
        </w:tc>
        <w:tc>
          <w:tcPr>
            <w:tcW w:w="851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69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816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7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69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B2844" w:rsidRPr="002D5FA0" w:rsidTr="00CB2844">
        <w:trPr>
          <w:trHeight w:val="344"/>
        </w:trPr>
        <w:tc>
          <w:tcPr>
            <w:tcW w:w="1515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Впадение Рычи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851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13%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816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13%</w:t>
            </w:r>
          </w:p>
        </w:tc>
        <w:tc>
          <w:tcPr>
            <w:tcW w:w="817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CB2844" w:rsidRPr="002D5FA0" w:rsidTr="00CB2844">
        <w:trPr>
          <w:trHeight w:val="344"/>
        </w:trPr>
        <w:tc>
          <w:tcPr>
            <w:tcW w:w="1515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Зона отдыха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851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816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7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CB2844" w:rsidRPr="002D5FA0" w:rsidTr="00CB2844">
        <w:trPr>
          <w:trHeight w:val="360"/>
        </w:trPr>
        <w:tc>
          <w:tcPr>
            <w:tcW w:w="1515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Поселения на берегу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851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709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D5F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6" w:type="dxa"/>
          </w:tcPr>
          <w:p w:rsidR="00CB2844" w:rsidRPr="002D5FA0" w:rsidRDefault="00CB2844" w:rsidP="002D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  <w:tc>
          <w:tcPr>
            <w:tcW w:w="817" w:type="dxa"/>
          </w:tcPr>
          <w:p w:rsidR="00CB2844" w:rsidRPr="002D5FA0" w:rsidRDefault="00CB2844" w:rsidP="00CB28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75B2C" w:rsidRPr="002D5FA0" w:rsidRDefault="00575B2C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0BF4" w:rsidRPr="002D5FA0" w:rsidRDefault="007A0BF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По данны</w:t>
      </w:r>
      <w:r w:rsidR="00A635EB" w:rsidRPr="002D5FA0">
        <w:rPr>
          <w:rFonts w:ascii="Times New Roman" w:hAnsi="Times New Roman" w:cs="Times New Roman"/>
          <w:sz w:val="24"/>
          <w:szCs w:val="24"/>
        </w:rPr>
        <w:t xml:space="preserve">м таблицы видно, что наибольшее  число изменчивости морф </w:t>
      </w:r>
      <w:r w:rsidR="00525C11" w:rsidRPr="002D5FA0">
        <w:rPr>
          <w:rFonts w:ascii="Times New Roman" w:hAnsi="Times New Roman" w:cs="Times New Roman"/>
          <w:sz w:val="24"/>
          <w:szCs w:val="24"/>
        </w:rPr>
        <w:t xml:space="preserve">наблюдается в  районе </w:t>
      </w:r>
      <w:r w:rsidR="00E50789">
        <w:rPr>
          <w:rFonts w:ascii="Times New Roman" w:hAnsi="Times New Roman" w:cs="Times New Roman"/>
          <w:sz w:val="24"/>
          <w:szCs w:val="24"/>
        </w:rPr>
        <w:t xml:space="preserve">поселения  на берегу реки Рыча </w:t>
      </w:r>
      <w:r w:rsidRPr="002D5FA0">
        <w:rPr>
          <w:rFonts w:ascii="Times New Roman" w:hAnsi="Times New Roman" w:cs="Times New Roman"/>
          <w:sz w:val="24"/>
          <w:szCs w:val="24"/>
        </w:rPr>
        <w:t>Астраханской облас</w:t>
      </w:r>
      <w:r w:rsidR="00A635EB" w:rsidRPr="002D5FA0">
        <w:rPr>
          <w:rFonts w:ascii="Times New Roman" w:hAnsi="Times New Roman" w:cs="Times New Roman"/>
          <w:sz w:val="24"/>
          <w:szCs w:val="24"/>
        </w:rPr>
        <w:t>ти, а наименьшее</w:t>
      </w:r>
      <w:r w:rsidR="00525C11" w:rsidRPr="002D5FA0">
        <w:rPr>
          <w:rFonts w:ascii="Times New Roman" w:hAnsi="Times New Roman" w:cs="Times New Roman"/>
          <w:sz w:val="24"/>
          <w:szCs w:val="24"/>
        </w:rPr>
        <w:t xml:space="preserve"> – в </w:t>
      </w:r>
      <w:r w:rsidRPr="002D5FA0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3169FC">
        <w:rPr>
          <w:rFonts w:ascii="Times New Roman" w:hAnsi="Times New Roman" w:cs="Times New Roman"/>
          <w:sz w:val="24"/>
          <w:szCs w:val="24"/>
        </w:rPr>
        <w:t xml:space="preserve"> </w:t>
      </w:r>
      <w:r w:rsidR="00E50789">
        <w:rPr>
          <w:rFonts w:ascii="Times New Roman" w:hAnsi="Times New Roman" w:cs="Times New Roman"/>
          <w:sz w:val="24"/>
          <w:szCs w:val="24"/>
        </w:rPr>
        <w:t>впадения в реку Волга, так как  большое разнообразие морф является как бы защитной реакцией  на загрязнение.</w:t>
      </w:r>
      <w:r w:rsidRPr="002D5FA0">
        <w:rPr>
          <w:rFonts w:ascii="Times New Roman" w:hAnsi="Times New Roman" w:cs="Times New Roman"/>
          <w:sz w:val="24"/>
          <w:szCs w:val="24"/>
        </w:rPr>
        <w:t>. Устойчиво сохраняющееся в течение ряда лет изменение частоты той или иной морфы в условиях антропогенного воздействия свидетельст</w:t>
      </w:r>
      <w:r w:rsidR="0084251E" w:rsidRPr="002D5FA0">
        <w:rPr>
          <w:rFonts w:ascii="Times New Roman" w:hAnsi="Times New Roman" w:cs="Times New Roman"/>
          <w:sz w:val="24"/>
          <w:szCs w:val="24"/>
        </w:rPr>
        <w:t xml:space="preserve">вует о большей чистоте  вод реки Рыча в районе слияния с рекой Волга  в сравнении с  участками береговой зоны , заселенными  людьми, а так же в зоне отдыха и  в </w:t>
      </w:r>
      <w:r w:rsidRPr="002D5FA0">
        <w:rPr>
          <w:rFonts w:ascii="Times New Roman" w:hAnsi="Times New Roman" w:cs="Times New Roman"/>
          <w:sz w:val="24"/>
          <w:szCs w:val="24"/>
        </w:rPr>
        <w:t>возникновении в исследуемой популяции адаптивных черт.</w:t>
      </w:r>
      <w:r w:rsidR="003169FC">
        <w:rPr>
          <w:rFonts w:ascii="Times New Roman" w:hAnsi="Times New Roman" w:cs="Times New Roman"/>
          <w:sz w:val="24"/>
          <w:szCs w:val="24"/>
        </w:rPr>
        <w:t xml:space="preserve"> </w:t>
      </w:r>
      <w:r w:rsidR="00E12737" w:rsidRPr="002D5FA0">
        <w:rPr>
          <w:rFonts w:ascii="Times New Roman" w:hAnsi="Times New Roman" w:cs="Times New Roman"/>
          <w:sz w:val="24"/>
          <w:szCs w:val="24"/>
        </w:rPr>
        <w:t>На основании полученных данных с</w:t>
      </w:r>
      <w:r w:rsidR="00001D19" w:rsidRPr="002D5FA0">
        <w:rPr>
          <w:rFonts w:ascii="Times New Roman" w:hAnsi="Times New Roman" w:cs="Times New Roman"/>
          <w:sz w:val="24"/>
          <w:szCs w:val="24"/>
        </w:rPr>
        <w:t>оздалось впечатление , что в загрязненной воде у ляг</w:t>
      </w:r>
      <w:r w:rsidR="00E12737" w:rsidRPr="002D5FA0">
        <w:rPr>
          <w:rFonts w:ascii="Times New Roman" w:hAnsi="Times New Roman" w:cs="Times New Roman"/>
          <w:sz w:val="24"/>
          <w:szCs w:val="24"/>
        </w:rPr>
        <w:t>уш</w:t>
      </w:r>
      <w:r w:rsidR="00001D19" w:rsidRPr="002D5FA0">
        <w:rPr>
          <w:rFonts w:ascii="Times New Roman" w:hAnsi="Times New Roman" w:cs="Times New Roman"/>
          <w:sz w:val="24"/>
          <w:szCs w:val="24"/>
        </w:rPr>
        <w:t>ек проявляются фены , которые раньше не присутствовали, но они дают возможность лягушкам выжить в столь неблагоприятных условиях</w:t>
      </w:r>
      <w:r w:rsidR="00E12737" w:rsidRPr="002D5FA0">
        <w:rPr>
          <w:rFonts w:ascii="Times New Roman" w:hAnsi="Times New Roman" w:cs="Times New Roman"/>
          <w:sz w:val="24"/>
          <w:szCs w:val="24"/>
        </w:rPr>
        <w:t xml:space="preserve">. Напрашивается вывод о том , что стабильное развитие лягушек идет в более чистой воде, но внешне проявленных </w:t>
      </w:r>
      <w:r w:rsidR="00E12737" w:rsidRPr="002D5FA0">
        <w:rPr>
          <w:rFonts w:ascii="Times New Roman" w:hAnsi="Times New Roman" w:cs="Times New Roman"/>
          <w:sz w:val="24"/>
          <w:szCs w:val="24"/>
        </w:rPr>
        <w:lastRenderedPageBreak/>
        <w:t>признаков асимметрии гораздоменьше, чем у лягушек обитающих в загрязненной воде, видимо увеличение фенов это защитная реакция организма.</w:t>
      </w:r>
    </w:p>
    <w:p w:rsidR="00BE26E2" w:rsidRPr="002D5FA0" w:rsidRDefault="00E1389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5.3</w:t>
      </w:r>
      <w:r w:rsidR="00BE26E2" w:rsidRPr="002D5FA0">
        <w:rPr>
          <w:rFonts w:ascii="Times New Roman" w:hAnsi="Times New Roman" w:cs="Times New Roman"/>
          <w:sz w:val="24"/>
          <w:szCs w:val="24"/>
        </w:rPr>
        <w:t>Влияние антропогенных факторов</w:t>
      </w:r>
    </w:p>
    <w:p w:rsidR="00A53E95" w:rsidRPr="002D5FA0" w:rsidRDefault="00BE26E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Осушение и разрушение водоемов, урбанизация, сооружение бетонированных вертикальных</w:t>
      </w:r>
      <w:r w:rsidR="00A635EB" w:rsidRPr="002D5FA0">
        <w:rPr>
          <w:rFonts w:ascii="Times New Roman" w:hAnsi="Times New Roman" w:cs="Times New Roman"/>
          <w:sz w:val="24"/>
          <w:szCs w:val="24"/>
        </w:rPr>
        <w:t xml:space="preserve"> набережных на берегах  водотоков </w:t>
      </w:r>
      <w:r w:rsidRPr="002D5FA0">
        <w:rPr>
          <w:rFonts w:ascii="Times New Roman" w:hAnsi="Times New Roman" w:cs="Times New Roman"/>
          <w:sz w:val="24"/>
          <w:szCs w:val="24"/>
        </w:rPr>
        <w:t>отрицательно влияют на ее популяции. Кроме того, смертность повышают загрязнение водоемов бытовыми отходами, бессмысленное уничтожение человеком, открытые колодцы, движение автотранспорта и т.д. Наряду с озерной лягушкой, этот вид в больших количествах отлавливается для целей образования, медицины и науки. Иногда объем заготовок прудовой лягушки превышает заготовку озерной. Тем не менее, некоторые популяции выживают даже в условиях крупных городов (например, Москвы и Киева). Прудовая лягушка охотно колонизирует рыбхозы (где она считалась вредителем), отстойники, дренажные канавы и т.д. Сооружение новых прудов и каналов людьми способствует лок</w:t>
      </w:r>
      <w:r w:rsidR="00A60A4C" w:rsidRPr="002D5FA0">
        <w:rPr>
          <w:rFonts w:ascii="Times New Roman" w:hAnsi="Times New Roman" w:cs="Times New Roman"/>
          <w:sz w:val="24"/>
          <w:szCs w:val="24"/>
        </w:rPr>
        <w:t xml:space="preserve">альному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местному расселению и возрастанию численности вида</w:t>
      </w:r>
      <w:r w:rsidR="00A60A4C" w:rsidRPr="002D5FA0">
        <w:rPr>
          <w:rFonts w:ascii="Times New Roman" w:hAnsi="Times New Roman" w:cs="Times New Roman"/>
          <w:sz w:val="24"/>
          <w:szCs w:val="24"/>
        </w:rPr>
        <w:t>.</w:t>
      </w:r>
    </w:p>
    <w:p w:rsidR="003D09F2" w:rsidRPr="002D5FA0" w:rsidRDefault="00E1389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6.</w:t>
      </w:r>
      <w:r w:rsidR="003D09F2" w:rsidRPr="002D5FA0">
        <w:rPr>
          <w:rFonts w:ascii="Times New Roman" w:hAnsi="Times New Roman" w:cs="Times New Roman"/>
          <w:sz w:val="24"/>
          <w:szCs w:val="24"/>
        </w:rPr>
        <w:t>Выводы: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Исследование природных популяций</w:t>
      </w:r>
      <w:r w:rsidR="003169FC">
        <w:rPr>
          <w:rFonts w:ascii="Times New Roman" w:hAnsi="Times New Roman" w:cs="Times New Roman"/>
          <w:sz w:val="24"/>
          <w:szCs w:val="24"/>
        </w:rPr>
        <w:t xml:space="preserve"> за два года 2013-2017</w:t>
      </w:r>
      <w:r w:rsidR="00001D19" w:rsidRPr="002D5FA0">
        <w:rPr>
          <w:rFonts w:ascii="Times New Roman" w:hAnsi="Times New Roman" w:cs="Times New Roman"/>
          <w:sz w:val="24"/>
          <w:szCs w:val="24"/>
        </w:rPr>
        <w:t xml:space="preserve"> годы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из районов с разной степенью антропогенного воздействия позволило выявить нарушение стабильности развития при неблагоприятных средовых воздействиях.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Популяции</w:t>
      </w:r>
      <w:r w:rsidR="00001D19" w:rsidRPr="002D5FA0">
        <w:rPr>
          <w:rFonts w:ascii="Times New Roman" w:hAnsi="Times New Roman" w:cs="Times New Roman"/>
          <w:sz w:val="24"/>
          <w:szCs w:val="24"/>
        </w:rPr>
        <w:t xml:space="preserve"> озерных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 лягушек в бассейне реки Рыча в зоне отдыха и проживания населения </w:t>
      </w:r>
      <w:r w:rsidRPr="002D5FA0">
        <w:rPr>
          <w:rFonts w:ascii="Times New Roman" w:hAnsi="Times New Roman" w:cs="Times New Roman"/>
          <w:sz w:val="24"/>
          <w:szCs w:val="24"/>
        </w:rPr>
        <w:t>характеризуются нарушениями стабильности развития, что говорит о неблагоприятном воздействии среды обитания на данные популяции.</w:t>
      </w:r>
    </w:p>
    <w:p w:rsidR="003D09F2" w:rsidRPr="002D5FA0" w:rsidRDefault="003D09F2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Популяция амфибий в </w:t>
      </w:r>
      <w:r w:rsidR="00A53E95" w:rsidRPr="002D5FA0">
        <w:rPr>
          <w:rFonts w:ascii="Times New Roman" w:hAnsi="Times New Roman" w:cs="Times New Roman"/>
          <w:sz w:val="24"/>
          <w:szCs w:val="24"/>
        </w:rPr>
        <w:t xml:space="preserve">месте впадения реки в Волгу </w:t>
      </w:r>
      <w:r w:rsidRPr="002D5FA0">
        <w:rPr>
          <w:rFonts w:ascii="Times New Roman" w:hAnsi="Times New Roman" w:cs="Times New Roman"/>
          <w:sz w:val="24"/>
          <w:szCs w:val="24"/>
        </w:rPr>
        <w:t>находится в благоприятных условиях. Антропогенный пресс в заповеднике не достигает уровня, при котором начинаются процессы нарушения стабильности развития организмов.</w:t>
      </w:r>
    </w:p>
    <w:p w:rsidR="00A635EB" w:rsidRPr="002D5FA0" w:rsidRDefault="00E93B6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1.  Общее число фенотипов в 2013</w:t>
      </w:r>
      <w:r w:rsidR="003169FC">
        <w:rPr>
          <w:rFonts w:ascii="Times New Roman" w:hAnsi="Times New Roman" w:cs="Times New Roman"/>
          <w:sz w:val="24"/>
          <w:szCs w:val="24"/>
        </w:rPr>
        <w:t>-2017</w:t>
      </w:r>
      <w:r w:rsidR="0048415B">
        <w:rPr>
          <w:rFonts w:ascii="Times New Roman" w:hAnsi="Times New Roman" w:cs="Times New Roman"/>
          <w:sz w:val="24"/>
          <w:szCs w:val="24"/>
        </w:rPr>
        <w:t>г</w:t>
      </w:r>
      <w:r w:rsidRPr="002D5FA0">
        <w:rPr>
          <w:rFonts w:ascii="Times New Roman" w:hAnsi="Times New Roman" w:cs="Times New Roman"/>
          <w:sz w:val="24"/>
          <w:szCs w:val="24"/>
        </w:rPr>
        <w:t xml:space="preserve"> г. – 4</w:t>
      </w:r>
      <w:r w:rsidR="00A635EB" w:rsidRPr="002D5FA0">
        <w:rPr>
          <w:rFonts w:ascii="Times New Roman" w:hAnsi="Times New Roman" w:cs="Times New Roman"/>
          <w:sz w:val="24"/>
          <w:szCs w:val="24"/>
        </w:rPr>
        <w:t>.</w:t>
      </w:r>
    </w:p>
    <w:p w:rsidR="0048415B" w:rsidRDefault="00A635E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2. Самые распространенные ф</w:t>
      </w:r>
      <w:r w:rsidR="00E93B6A" w:rsidRPr="002D5FA0">
        <w:rPr>
          <w:rFonts w:ascii="Times New Roman" w:hAnsi="Times New Roman" w:cs="Times New Roman"/>
          <w:sz w:val="24"/>
          <w:szCs w:val="24"/>
        </w:rPr>
        <w:t xml:space="preserve">ены Striata </w:t>
      </w:r>
      <w:r w:rsidRPr="002D5FA0">
        <w:rPr>
          <w:rFonts w:ascii="Times New Roman" w:hAnsi="Times New Roman" w:cs="Times New Roman"/>
          <w:sz w:val="24"/>
          <w:szCs w:val="24"/>
        </w:rPr>
        <w:t xml:space="preserve"> реже всех встречался  фен</w:t>
      </w:r>
      <w:r w:rsidR="00A60A4C" w:rsidRPr="002D5FA0">
        <w:rPr>
          <w:rFonts w:ascii="Times New Roman" w:hAnsi="Times New Roman" w:cs="Times New Roman"/>
          <w:sz w:val="24"/>
          <w:szCs w:val="24"/>
        </w:rPr>
        <w:t xml:space="preserve"> с пунктирной полосой .</w:t>
      </w:r>
    </w:p>
    <w:p w:rsidR="00A635EB" w:rsidRPr="002D5FA0" w:rsidRDefault="00E93B6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 xml:space="preserve">  3.</w:t>
      </w:r>
      <w:r w:rsidR="00A635EB" w:rsidRPr="002D5FA0">
        <w:rPr>
          <w:rFonts w:ascii="Times New Roman" w:hAnsi="Times New Roman" w:cs="Times New Roman"/>
          <w:sz w:val="24"/>
          <w:szCs w:val="24"/>
        </w:rPr>
        <w:t>Тип окраски (серая, серая с</w:t>
      </w:r>
      <w:r w:rsidRPr="002D5FA0">
        <w:rPr>
          <w:rFonts w:ascii="Times New Roman" w:hAnsi="Times New Roman" w:cs="Times New Roman"/>
          <w:sz w:val="24"/>
          <w:szCs w:val="24"/>
        </w:rPr>
        <w:t xml:space="preserve"> коричневым</w:t>
      </w:r>
      <w:r w:rsidR="00A635EB" w:rsidRPr="002D5FA0">
        <w:rPr>
          <w:rFonts w:ascii="Times New Roman" w:hAnsi="Times New Roman" w:cs="Times New Roman"/>
          <w:sz w:val="24"/>
          <w:szCs w:val="24"/>
        </w:rPr>
        <w:t xml:space="preserve">) </w:t>
      </w:r>
      <w:r w:rsidR="0048415B">
        <w:rPr>
          <w:rFonts w:ascii="Times New Roman" w:hAnsi="Times New Roman" w:cs="Times New Roman"/>
          <w:sz w:val="24"/>
          <w:szCs w:val="24"/>
        </w:rPr>
        <w:t xml:space="preserve">значительно </w:t>
      </w:r>
      <w:r w:rsidR="00A635EB" w:rsidRPr="002D5FA0">
        <w:rPr>
          <w:rFonts w:ascii="Times New Roman" w:hAnsi="Times New Roman" w:cs="Times New Roman"/>
          <w:sz w:val="24"/>
          <w:szCs w:val="24"/>
        </w:rPr>
        <w:t>изменился</w:t>
      </w:r>
      <w:r w:rsidRPr="002D5FA0">
        <w:rPr>
          <w:rFonts w:ascii="Times New Roman" w:hAnsi="Times New Roman" w:cs="Times New Roman"/>
          <w:sz w:val="24"/>
          <w:szCs w:val="24"/>
        </w:rPr>
        <w:t xml:space="preserve">  из -за обитания в разных биотопах</w:t>
      </w:r>
      <w:r w:rsidR="00A635EB" w:rsidRPr="002D5FA0">
        <w:rPr>
          <w:rFonts w:ascii="Times New Roman" w:hAnsi="Times New Roman" w:cs="Times New Roman"/>
          <w:sz w:val="24"/>
          <w:szCs w:val="24"/>
        </w:rPr>
        <w:t>.</w:t>
      </w:r>
      <w:r w:rsidR="00A60A4C" w:rsidRPr="002D5FA0">
        <w:rPr>
          <w:rFonts w:ascii="Times New Roman" w:hAnsi="Times New Roman" w:cs="Times New Roman"/>
          <w:sz w:val="24"/>
          <w:szCs w:val="24"/>
        </w:rPr>
        <w:t xml:space="preserve"> Так  в местах имеющих загрязнения окраска более серая, а в  зоне впадения реки Рыча в Волгу она более коричневая с четким рисунком.</w:t>
      </w:r>
    </w:p>
    <w:p w:rsidR="00A635EB" w:rsidRPr="002D5FA0" w:rsidRDefault="00A635E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>6. Доминирующие форм</w:t>
      </w:r>
      <w:r w:rsidR="00E93B6A" w:rsidRPr="002D5FA0">
        <w:rPr>
          <w:rFonts w:ascii="Times New Roman" w:hAnsi="Times New Roman" w:cs="Times New Roman"/>
          <w:sz w:val="24"/>
          <w:szCs w:val="24"/>
        </w:rPr>
        <w:t>ы полосы Striata: S1, S2, в 2013</w:t>
      </w:r>
      <w:r w:rsidRPr="002D5FA0">
        <w:rPr>
          <w:rFonts w:ascii="Times New Roman" w:hAnsi="Times New Roman" w:cs="Times New Roman"/>
          <w:sz w:val="24"/>
          <w:szCs w:val="24"/>
        </w:rPr>
        <w:t xml:space="preserve"> г. фен S4 не был отмечен.</w:t>
      </w:r>
    </w:p>
    <w:p w:rsidR="003D09F2" w:rsidRDefault="00A635E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7. В целом за п</w:t>
      </w:r>
      <w:r w:rsidR="00E93B6A" w:rsidRPr="002D5FA0">
        <w:rPr>
          <w:rFonts w:ascii="Times New Roman" w:hAnsi="Times New Roman" w:cs="Times New Roman"/>
          <w:sz w:val="24"/>
          <w:szCs w:val="24"/>
        </w:rPr>
        <w:t xml:space="preserve">ериод наблюдений </w:t>
      </w:r>
      <w:r w:rsidR="003169FC">
        <w:rPr>
          <w:rFonts w:ascii="Times New Roman" w:hAnsi="Times New Roman" w:cs="Times New Roman"/>
          <w:sz w:val="24"/>
          <w:szCs w:val="24"/>
        </w:rPr>
        <w:t>за 2013 -2017 ге</w:t>
      </w:r>
      <w:r w:rsidRPr="002D5FA0">
        <w:rPr>
          <w:rFonts w:ascii="Times New Roman" w:hAnsi="Times New Roman" w:cs="Times New Roman"/>
          <w:sz w:val="24"/>
          <w:szCs w:val="24"/>
        </w:rPr>
        <w:t>полиморфизм популяций</w:t>
      </w:r>
      <w:r w:rsidR="00E93B6A" w:rsidRPr="002D5FA0">
        <w:rPr>
          <w:rFonts w:ascii="Times New Roman" w:hAnsi="Times New Roman" w:cs="Times New Roman"/>
          <w:sz w:val="24"/>
          <w:szCs w:val="24"/>
        </w:rPr>
        <w:t xml:space="preserve"> Rana ( Rana ridibunda)  </w:t>
      </w:r>
      <w:r w:rsidRPr="002D5FA0">
        <w:rPr>
          <w:rFonts w:ascii="Times New Roman" w:hAnsi="Times New Roman" w:cs="Times New Roman"/>
          <w:sz w:val="24"/>
          <w:szCs w:val="24"/>
        </w:rPr>
        <w:t xml:space="preserve"> имеет особенности, свидетельствующие о ее нестабильном состо</w:t>
      </w:r>
      <w:r w:rsidR="00863993" w:rsidRPr="002D5FA0">
        <w:rPr>
          <w:rFonts w:ascii="Times New Roman" w:hAnsi="Times New Roman" w:cs="Times New Roman"/>
          <w:sz w:val="24"/>
          <w:szCs w:val="24"/>
        </w:rPr>
        <w:t xml:space="preserve">янии. Это проявляется в увеличении </w:t>
      </w:r>
      <w:r w:rsidRPr="002D5FA0">
        <w:rPr>
          <w:rFonts w:ascii="Times New Roman" w:hAnsi="Times New Roman" w:cs="Times New Roman"/>
          <w:sz w:val="24"/>
          <w:szCs w:val="24"/>
        </w:rPr>
        <w:t xml:space="preserve"> разнообразия фенотипов, в особенностях распределения фенов, которые свидетельствуют о понижении генетического разнообразия популяций. Вероятнее всего, депрессионное состояние популяций</w:t>
      </w:r>
      <w:r w:rsidR="00E93B6A" w:rsidRPr="002D5FA0">
        <w:rPr>
          <w:rFonts w:ascii="Times New Roman" w:hAnsi="Times New Roman" w:cs="Times New Roman"/>
          <w:sz w:val="24"/>
          <w:szCs w:val="24"/>
        </w:rPr>
        <w:t xml:space="preserve"> Rana ( Rana ridibunda) в 2013 г. связано </w:t>
      </w:r>
      <w:r w:rsidR="00A60A4C" w:rsidRPr="002D5FA0">
        <w:rPr>
          <w:rFonts w:ascii="Times New Roman" w:hAnsi="Times New Roman" w:cs="Times New Roman"/>
          <w:sz w:val="24"/>
          <w:szCs w:val="24"/>
        </w:rPr>
        <w:t>с  антропогенными воздействиями , такими как  сброс  сточных вод населением , проникновение  поливной волы в реку, помыв машин в зоне реки.</w:t>
      </w:r>
    </w:p>
    <w:p w:rsidR="009A29A3" w:rsidRPr="002D5FA0" w:rsidRDefault="009A29A3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 , лягушки  как биоиндикаторы могут быстро показать степень загрязнения воды и можно тут же принимать определенные меры. Химический анализ покажет только количество веществ в воде , но не покажет как они действуют на живые организмы, вот для этого и проводится биотестирование  водоемов.</w:t>
      </w:r>
    </w:p>
    <w:p w:rsidR="00E93B6A" w:rsidRPr="002D5FA0" w:rsidRDefault="00E93B6A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33AE" w:rsidRPr="002D5FA0" w:rsidRDefault="00E1389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7.</w:t>
      </w:r>
      <w:r w:rsidR="007233AE" w:rsidRPr="002D5FA0">
        <w:rPr>
          <w:rFonts w:ascii="Times New Roman" w:hAnsi="Times New Roman" w:cs="Times New Roman"/>
          <w:sz w:val="24"/>
          <w:szCs w:val="24"/>
        </w:rPr>
        <w:t>Литература</w:t>
      </w:r>
    </w:p>
    <w:p w:rsidR="007B1437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1.Банников А.Г., Денисова М.Н. Очерки по биологии земноводных. – М.: Учпедгиз, 1956. – 168 с.</w:t>
      </w:r>
    </w:p>
    <w:p w:rsidR="007B1437" w:rsidRPr="00E2641A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2.Белова Я.В., Взаимосвязь явления полиморфизма в популяциях озерной лягушки с трансформацией среды обитания //Ж. Естественные науки. Астрахань. Изд. дом «Астраханский университет», 2009. (в печати).</w:t>
      </w:r>
    </w:p>
    <w:p w:rsidR="00F812BE" w:rsidRPr="00F812BE" w:rsidRDefault="00F812B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812B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Википедия.</w:t>
      </w:r>
      <w:hyperlink r:id="rId24" w:history="1">
        <w:r w:rsidRPr="00AD30D2">
          <w:rPr>
            <w:rStyle w:val="ab"/>
            <w:rFonts w:ascii="Times New Roman" w:hAnsi="Times New Roman" w:cs="Times New Roman"/>
            <w:sz w:val="24"/>
            <w:szCs w:val="24"/>
          </w:rPr>
          <w:t>https://ru.wikipedia.org/wiki/%D0%9E%D0%B7%D1%91%D1%80%D0%BD%D0%B0%D1%8F_%D0%BB%D1%8F%D0%B3%D1%83%D1%88%D0%BA%D0%B0</w:t>
        </w:r>
      </w:hyperlink>
    </w:p>
    <w:p w:rsidR="007B1437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3.Жукова, Т.Н., Кубанцев Б.С. Влияние пестицидного загрязнения водоёмов   на   некоторые   морфофизиологические  характеристики озёрной лягушки // Антропогенные воздействия на экосистемы и их компоненты.  Волгоград, 1982. С. 104—120.</w:t>
      </w:r>
    </w:p>
    <w:p w:rsidR="007B1437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4.</w:t>
      </w:r>
      <w:r w:rsidR="007233AE" w:rsidRPr="002D5FA0">
        <w:rPr>
          <w:rFonts w:ascii="Times New Roman" w:hAnsi="Times New Roman" w:cs="Times New Roman"/>
          <w:sz w:val="24"/>
          <w:szCs w:val="24"/>
        </w:rPr>
        <w:t xml:space="preserve"> В.М. Захаров, А.С. Баранов, В.И. Борисо</w:t>
      </w:r>
      <w:r w:rsidR="00A47B4E" w:rsidRPr="002D5FA0">
        <w:rPr>
          <w:rFonts w:ascii="Times New Roman" w:hAnsi="Times New Roman" w:cs="Times New Roman"/>
          <w:sz w:val="24"/>
          <w:szCs w:val="24"/>
        </w:rPr>
        <w:t>в, А.В. Валецкий, Н.Г. Кряжева,</w:t>
      </w:r>
      <w:r w:rsidR="007233AE" w:rsidRPr="002D5FA0">
        <w:rPr>
          <w:rFonts w:ascii="Times New Roman" w:hAnsi="Times New Roman" w:cs="Times New Roman"/>
          <w:sz w:val="24"/>
          <w:szCs w:val="24"/>
        </w:rPr>
        <w:t>Е.К. Чистякова, А.Т. Чубинишвили. Здоровь</w:t>
      </w:r>
      <w:r w:rsidR="00A47B4E" w:rsidRPr="002D5FA0">
        <w:rPr>
          <w:rFonts w:ascii="Times New Roman" w:hAnsi="Times New Roman" w:cs="Times New Roman"/>
          <w:sz w:val="24"/>
          <w:szCs w:val="24"/>
        </w:rPr>
        <w:t xml:space="preserve">е среды: методика оценки. Центр </w:t>
      </w:r>
      <w:r w:rsidR="007233AE" w:rsidRPr="002D5FA0">
        <w:rPr>
          <w:rFonts w:ascii="Times New Roman" w:hAnsi="Times New Roman" w:cs="Times New Roman"/>
          <w:sz w:val="24"/>
          <w:szCs w:val="24"/>
        </w:rPr>
        <w:t>экологической политики России, Центр здор</w:t>
      </w:r>
      <w:r w:rsidRPr="002D5FA0">
        <w:rPr>
          <w:rFonts w:ascii="Times New Roman" w:hAnsi="Times New Roman" w:cs="Times New Roman"/>
          <w:sz w:val="24"/>
          <w:szCs w:val="24"/>
        </w:rPr>
        <w:t>овья среды. ' М., 2000. ' 68 с.</w:t>
      </w:r>
    </w:p>
    <w:p w:rsidR="007B1437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>5. В.М. Захаров, А.Т. Чубина</w:t>
      </w:r>
      <w:r w:rsidR="007233AE" w:rsidRPr="002D5FA0">
        <w:rPr>
          <w:rFonts w:ascii="Times New Roman" w:hAnsi="Times New Roman" w:cs="Times New Roman"/>
          <w:sz w:val="24"/>
          <w:szCs w:val="24"/>
        </w:rPr>
        <w:t>швили, С.Г. Дмитриев, А.С. Б</w:t>
      </w:r>
      <w:r w:rsidR="00A47B4E" w:rsidRPr="002D5FA0">
        <w:rPr>
          <w:rFonts w:ascii="Times New Roman" w:hAnsi="Times New Roman" w:cs="Times New Roman"/>
          <w:sz w:val="24"/>
          <w:szCs w:val="24"/>
        </w:rPr>
        <w:t>аранов, В.И. Бо</w:t>
      </w:r>
      <w:r w:rsidR="007233AE" w:rsidRPr="002D5FA0">
        <w:rPr>
          <w:rFonts w:ascii="Times New Roman" w:hAnsi="Times New Roman" w:cs="Times New Roman"/>
          <w:sz w:val="24"/>
          <w:szCs w:val="24"/>
        </w:rPr>
        <w:t>рисов, А.В. Валецкий, Е.Ю. Крысанов, Н.Г. К</w:t>
      </w:r>
      <w:r w:rsidR="00A47B4E" w:rsidRPr="002D5FA0">
        <w:rPr>
          <w:rFonts w:ascii="Times New Roman" w:hAnsi="Times New Roman" w:cs="Times New Roman"/>
          <w:sz w:val="24"/>
          <w:szCs w:val="24"/>
        </w:rPr>
        <w:t>ряжева, А.В. Пронин, Е.К. Чистя</w:t>
      </w:r>
      <w:r w:rsidR="007233AE" w:rsidRPr="002D5FA0">
        <w:rPr>
          <w:rFonts w:ascii="Times New Roman" w:hAnsi="Times New Roman" w:cs="Times New Roman"/>
          <w:sz w:val="24"/>
          <w:szCs w:val="24"/>
        </w:rPr>
        <w:t>кова,. Здоровье среды: практика оценки. Ц</w:t>
      </w:r>
      <w:r w:rsidR="00A47B4E" w:rsidRPr="002D5FA0">
        <w:rPr>
          <w:rFonts w:ascii="Times New Roman" w:hAnsi="Times New Roman" w:cs="Times New Roman"/>
          <w:sz w:val="24"/>
          <w:szCs w:val="24"/>
        </w:rPr>
        <w:t>ентр экологической политики Рос</w:t>
      </w:r>
      <w:r w:rsidR="007233AE" w:rsidRPr="002D5FA0">
        <w:rPr>
          <w:rFonts w:ascii="Times New Roman" w:hAnsi="Times New Roman" w:cs="Times New Roman"/>
          <w:sz w:val="24"/>
          <w:szCs w:val="24"/>
        </w:rPr>
        <w:t>сии, Цен</w:t>
      </w:r>
      <w:r w:rsidR="00A47B4E" w:rsidRPr="002D5FA0">
        <w:rPr>
          <w:rFonts w:ascii="Times New Roman" w:hAnsi="Times New Roman" w:cs="Times New Roman"/>
          <w:sz w:val="24"/>
          <w:szCs w:val="24"/>
        </w:rPr>
        <w:t xml:space="preserve">тр здоровья среды. ' М., 2000. </w:t>
      </w:r>
      <w:r w:rsidR="007233AE" w:rsidRPr="002D5FA0">
        <w:rPr>
          <w:rFonts w:ascii="Times New Roman" w:hAnsi="Times New Roman" w:cs="Times New Roman"/>
          <w:sz w:val="24"/>
          <w:szCs w:val="24"/>
        </w:rPr>
        <w:t xml:space="preserve"> 320 с.</w:t>
      </w:r>
    </w:p>
    <w:p w:rsidR="007B1437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6.</w:t>
      </w:r>
      <w:r w:rsidR="007233AE" w:rsidRPr="002D5FA0">
        <w:rPr>
          <w:rFonts w:ascii="Times New Roman" w:hAnsi="Times New Roman" w:cs="Times New Roman"/>
          <w:sz w:val="24"/>
          <w:szCs w:val="24"/>
        </w:rPr>
        <w:t>Захаров В.М. Асимметрия животных. ' М</w:t>
      </w:r>
      <w:r w:rsidR="00A47B4E" w:rsidRPr="002D5FA0">
        <w:rPr>
          <w:rFonts w:ascii="Times New Roman" w:hAnsi="Times New Roman" w:cs="Times New Roman"/>
          <w:sz w:val="24"/>
          <w:szCs w:val="24"/>
        </w:rPr>
        <w:t xml:space="preserve">.:Наука,1987. </w:t>
      </w:r>
      <w:r w:rsidR="007233AE" w:rsidRPr="002D5FA0">
        <w:rPr>
          <w:rFonts w:ascii="Times New Roman" w:hAnsi="Times New Roman" w:cs="Times New Roman"/>
          <w:sz w:val="24"/>
          <w:szCs w:val="24"/>
        </w:rPr>
        <w:t xml:space="preserve">216 с. </w:t>
      </w:r>
      <w:r w:rsidRPr="002D5FA0">
        <w:rPr>
          <w:rFonts w:ascii="Times New Roman" w:hAnsi="Times New Roman" w:cs="Times New Roman"/>
          <w:sz w:val="24"/>
          <w:szCs w:val="24"/>
        </w:rPr>
        <w:t>7.</w:t>
      </w:r>
      <w:r w:rsidR="007233AE" w:rsidRPr="002D5FA0">
        <w:rPr>
          <w:rFonts w:ascii="Times New Roman" w:hAnsi="Times New Roman" w:cs="Times New Roman"/>
          <w:sz w:val="24"/>
          <w:szCs w:val="24"/>
        </w:rPr>
        <w:t>Захаров В.М., Кларк Д.М. (ред.) Био</w:t>
      </w:r>
      <w:r w:rsidR="00A47B4E" w:rsidRPr="002D5FA0">
        <w:rPr>
          <w:rFonts w:ascii="Times New Roman" w:hAnsi="Times New Roman" w:cs="Times New Roman"/>
          <w:sz w:val="24"/>
          <w:szCs w:val="24"/>
        </w:rPr>
        <w:t>тест: интегральная оценка здоро</w:t>
      </w:r>
      <w:r w:rsidR="007233AE" w:rsidRPr="002D5FA0">
        <w:rPr>
          <w:rFonts w:ascii="Times New Roman" w:hAnsi="Times New Roman" w:cs="Times New Roman"/>
          <w:sz w:val="24"/>
          <w:szCs w:val="24"/>
        </w:rPr>
        <w:t>вья экосистем и отдельных видов. Моск. отделе</w:t>
      </w:r>
      <w:r w:rsidR="00A47B4E" w:rsidRPr="002D5FA0">
        <w:rPr>
          <w:rFonts w:ascii="Times New Roman" w:hAnsi="Times New Roman" w:cs="Times New Roman"/>
          <w:sz w:val="24"/>
          <w:szCs w:val="24"/>
        </w:rPr>
        <w:t xml:space="preserve">ние МФ "Биотест". ' М., 1993. </w:t>
      </w:r>
      <w:r w:rsidR="007233AE" w:rsidRPr="002D5FA0">
        <w:rPr>
          <w:rFonts w:ascii="Times New Roman" w:hAnsi="Times New Roman" w:cs="Times New Roman"/>
          <w:sz w:val="24"/>
          <w:szCs w:val="24"/>
        </w:rPr>
        <w:t>С.68</w:t>
      </w:r>
    </w:p>
    <w:p w:rsidR="00A47B4E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8.</w:t>
      </w:r>
      <w:r w:rsidR="007233AE" w:rsidRPr="002D5FA0">
        <w:rPr>
          <w:rFonts w:ascii="Times New Roman" w:hAnsi="Times New Roman" w:cs="Times New Roman"/>
          <w:sz w:val="24"/>
          <w:szCs w:val="24"/>
        </w:rPr>
        <w:t xml:space="preserve"> Захаров В.М. Асимметрия морфологич</w:t>
      </w:r>
      <w:r w:rsidR="00A47B4E" w:rsidRPr="002D5FA0">
        <w:rPr>
          <w:rFonts w:ascii="Times New Roman" w:hAnsi="Times New Roman" w:cs="Times New Roman"/>
          <w:sz w:val="24"/>
          <w:szCs w:val="24"/>
        </w:rPr>
        <w:t>еских структур животных как по</w:t>
      </w:r>
      <w:r w:rsidR="007233AE" w:rsidRPr="002D5FA0">
        <w:rPr>
          <w:rFonts w:ascii="Times New Roman" w:hAnsi="Times New Roman" w:cs="Times New Roman"/>
          <w:sz w:val="24"/>
          <w:szCs w:val="24"/>
        </w:rPr>
        <w:t>казатель незначительных изменений сост</w:t>
      </w:r>
      <w:r w:rsidR="00A47B4E" w:rsidRPr="002D5FA0">
        <w:rPr>
          <w:rFonts w:ascii="Times New Roman" w:hAnsi="Times New Roman" w:cs="Times New Roman"/>
          <w:sz w:val="24"/>
          <w:szCs w:val="24"/>
        </w:rPr>
        <w:t>ояния среды // Проблемы экологи</w:t>
      </w:r>
      <w:r w:rsidR="007233AE" w:rsidRPr="002D5FA0">
        <w:rPr>
          <w:rFonts w:ascii="Times New Roman" w:hAnsi="Times New Roman" w:cs="Times New Roman"/>
          <w:sz w:val="24"/>
          <w:szCs w:val="24"/>
        </w:rPr>
        <w:t>ческого мониторинга и моделирования экосистем. ' Л.: Гидрометеоиздат,</w:t>
      </w:r>
      <w:r w:rsidR="00A47B4E" w:rsidRPr="002D5FA0">
        <w:rPr>
          <w:rFonts w:ascii="Times New Roman" w:hAnsi="Times New Roman" w:cs="Times New Roman"/>
          <w:sz w:val="24"/>
          <w:szCs w:val="24"/>
        </w:rPr>
        <w:t>1981.Т.4. 'С.59-</w:t>
      </w:r>
      <w:r w:rsidR="007233AE" w:rsidRPr="002D5FA0">
        <w:rPr>
          <w:rFonts w:ascii="Times New Roman" w:hAnsi="Times New Roman" w:cs="Times New Roman"/>
          <w:sz w:val="24"/>
          <w:szCs w:val="24"/>
        </w:rPr>
        <w:t>66.</w:t>
      </w:r>
    </w:p>
    <w:p w:rsidR="00A47B4E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9</w:t>
      </w:r>
      <w:r w:rsidR="00E93B6A" w:rsidRPr="002D5FA0">
        <w:rPr>
          <w:rFonts w:ascii="Times New Roman" w:hAnsi="Times New Roman" w:cs="Times New Roman"/>
          <w:sz w:val="24"/>
          <w:szCs w:val="24"/>
        </w:rPr>
        <w:t>.</w:t>
      </w:r>
      <w:r w:rsidR="00A47B4E" w:rsidRPr="002D5FA0">
        <w:rPr>
          <w:rFonts w:ascii="Times New Roman" w:hAnsi="Times New Roman" w:cs="Times New Roman"/>
          <w:sz w:val="24"/>
          <w:szCs w:val="24"/>
        </w:rPr>
        <w:t>Здоровье среды: Методика оценки / В.И. Борисов, А.С. Баранов, А.В. Валецкий, В.М. Захаров. – М.: Центр экологической политики России, 2000.– 68 с.</w:t>
      </w:r>
    </w:p>
    <w:p w:rsidR="00A47B4E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10</w:t>
      </w:r>
      <w:r w:rsidR="00A47B4E" w:rsidRPr="002D5FA0">
        <w:rPr>
          <w:rFonts w:ascii="Times New Roman" w:hAnsi="Times New Roman" w:cs="Times New Roman"/>
          <w:sz w:val="24"/>
          <w:szCs w:val="24"/>
        </w:rPr>
        <w:t xml:space="preserve">.Ищенко В.Г. Динамический полиморфизм бурых лягушек фауны СССР. М.: Наука, 1978. – 148 с. </w:t>
      </w:r>
    </w:p>
    <w:p w:rsidR="00A47B4E" w:rsidRPr="002D5FA0" w:rsidRDefault="007B1437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11</w:t>
      </w:r>
      <w:r w:rsidR="00A47B4E" w:rsidRPr="002D5FA0">
        <w:rPr>
          <w:rFonts w:ascii="Times New Roman" w:hAnsi="Times New Roman" w:cs="Times New Roman"/>
          <w:sz w:val="24"/>
          <w:szCs w:val="24"/>
        </w:rPr>
        <w:t>.Израэль Ю.А. Мониторинг состояния и регулирование качества природной среды // Вопросы географии. – 1978. - №108. – с. 64 ,74</w:t>
      </w:r>
    </w:p>
    <w:p w:rsidR="006B33AA" w:rsidRPr="002D5FA0" w:rsidRDefault="000142E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12.</w:t>
      </w:r>
      <w:r w:rsidR="006B33AA" w:rsidRPr="002D5FA0">
        <w:rPr>
          <w:rFonts w:ascii="Times New Roman" w:hAnsi="Times New Roman" w:cs="Times New Roman"/>
          <w:sz w:val="24"/>
          <w:szCs w:val="24"/>
        </w:rPr>
        <w:t>Колякин Н.Н. Озерная лягушка в условиях промышленного города // Экологическая и морфологическая изменчивость животных под влиянием антропических факторов. Волгоград, 1994. С.83—92.</w:t>
      </w:r>
    </w:p>
    <w:p w:rsidR="00980BA0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13.Лебединский А.А. Сравнительная характеристика полиморфизма бурых и зеленых лягушек // Фенетика природных популяций. – М., 1990. – С.160-161</w:t>
      </w:r>
    </w:p>
    <w:p w:rsidR="00980B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14.Масалыкин А.И. Популяционно-фенетический анализ окраски и рисунка краснобрюхой жерлянки и принципы выделения признаков типа фенов. – В кн.: Зоологические исследования в заповедниках Центрального Черноземья. Тула, 2001, с.250 – 260.</w:t>
      </w:r>
    </w:p>
    <w:p w:rsidR="000B6A6E" w:rsidRDefault="000B6A6E" w:rsidP="000B6A6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5" w:after="0" w:line="413" w:lineRule="exact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15.</w:t>
      </w:r>
      <w:r w:rsidRPr="000B6A6E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А.Г. Муравьева, Н.А. Пугал, В.Н. Лаврова Экологический практикум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:Учебное  пособие с комплектом карт – инструкций</w:t>
      </w:r>
      <w:r w:rsidRPr="000B6A6E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/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Под ред. К.х.н. А.Г.Муравьева.-СПб.: Крисмас +,2003.-176 с :ил. </w:t>
      </w:r>
    </w:p>
    <w:p w:rsidR="000B6A6E" w:rsidRDefault="000B6A6E" w:rsidP="000B6A6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5" w:after="0" w:line="413" w:lineRule="exact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16. Муравьев А.Г. Руководство по определению показателей качества воды полевыми методами. Изд 2-е.испр и дополн. -СПб.:Крисмас+, 1999.-224с.</w:t>
      </w:r>
    </w:p>
    <w:p w:rsidR="000B6A6E" w:rsidRDefault="000B6A6E" w:rsidP="000B6A6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5" w:after="0" w:line="413" w:lineRule="exact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lastRenderedPageBreak/>
        <w:t xml:space="preserve">17. Практическое руководство по оценке экологического состтояния малых рек: Учебное пособие для сети общественного экологического  мониторинга </w:t>
      </w:r>
      <w:r w:rsidRPr="000B6A6E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/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Под ред. Д.б.н. В.В. Скворцова.-СПб.: Крисмас +, 2003.-87с.</w:t>
      </w:r>
    </w:p>
    <w:p w:rsidR="000B6A6E" w:rsidRDefault="000B6A6E" w:rsidP="000B6A6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5" w:after="0" w:line="413" w:lineRule="exact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Муравьев А.Г. Каррыев Б.Б., Ляндзберг А.Р. Оценка экологического состояния почвы: Практическое руководство </w:t>
      </w:r>
      <w:r w:rsidRPr="000B6A6E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/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Под ред А.Г. Муравьева. –СПб.: Крисмас+,1999,-168 с.</w:t>
      </w:r>
    </w:p>
    <w:p w:rsidR="002144CF" w:rsidRDefault="002144CF" w:rsidP="000B6A6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5" w:after="0" w:line="413" w:lineRule="exact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18. Муравьев А.Г. Оценка экологического состояния природно-антропогенного комплекса: Учебно-методическое пособие. Изд.2 у, перераб. И дополн. –СПб .: Крисмас+, 2000.-118 с.</w:t>
      </w:r>
    </w:p>
    <w:p w:rsidR="002144CF" w:rsidRPr="002144CF" w:rsidRDefault="002144CF" w:rsidP="000B6A6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5" w:after="0" w:line="413" w:lineRule="exact"/>
        <w:jc w:val="both"/>
        <w:rPr>
          <w:rFonts w:ascii="Times New Roman" w:eastAsia="Calibri" w:hAnsi="Times New Roman" w:cs="Times New Roman"/>
          <w:color w:val="000000"/>
          <w:spacing w:val="-12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19. Комплексная экологическая практика школьников и студентов. Программы. Методики.Оснащение:Учебно-методическое пособие</w:t>
      </w:r>
      <w:r w:rsidRPr="002144C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/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Под ред. Проф. Л.А.Корабейниковой.Изд.3-е,перераб. и дополн. –СПб.: Крисмас+, 2002. -268с.</w:t>
      </w:r>
    </w:p>
    <w:p w:rsidR="000B6A6E" w:rsidRPr="002D5FA0" w:rsidRDefault="000B6A6E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33AA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15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6B33AA" w:rsidRPr="002D5FA0">
        <w:rPr>
          <w:rFonts w:ascii="Times New Roman" w:hAnsi="Times New Roman" w:cs="Times New Roman"/>
          <w:sz w:val="24"/>
          <w:szCs w:val="24"/>
        </w:rPr>
        <w:t>Пескова, Т.Ю. Структура популяций земноводных как биоиндикатор антропогенного загрязнения среды. – М.: Наука, 2002. – С. 106-131.</w:t>
      </w:r>
    </w:p>
    <w:p w:rsidR="00980BA0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16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6B33AA" w:rsidRPr="002D5FA0">
        <w:rPr>
          <w:rFonts w:ascii="Times New Roman" w:hAnsi="Times New Roman" w:cs="Times New Roman"/>
          <w:sz w:val="24"/>
          <w:szCs w:val="24"/>
        </w:rPr>
        <w:t xml:space="preserve"> Пестов, М.В. Земноводные и пресмыкающиеся Астраханской области // Методическое пособие. Астрахань: Нижневолжский центр экологического образования, 2005.  67с</w:t>
      </w:r>
      <w:r w:rsidRPr="002D5FA0">
        <w:rPr>
          <w:rFonts w:ascii="Times New Roman" w:hAnsi="Times New Roman" w:cs="Times New Roman"/>
          <w:sz w:val="24"/>
          <w:szCs w:val="24"/>
        </w:rPr>
        <w:t>.</w:t>
      </w:r>
    </w:p>
    <w:p w:rsidR="00B454EC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17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B454EC" w:rsidRPr="002D5FA0">
        <w:rPr>
          <w:rFonts w:ascii="Times New Roman" w:hAnsi="Times New Roman" w:cs="Times New Roman"/>
          <w:sz w:val="24"/>
          <w:szCs w:val="24"/>
        </w:rPr>
        <w:t>Снакин В.В., Мельниченко В.Е., Бутовский Р.О. Оценка состояния и устойчивости экосистем. – М.: ВНИИ природа, 1992. – с. 127</w:t>
      </w:r>
    </w:p>
    <w:p w:rsidR="00B454EC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18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B454EC" w:rsidRPr="002D5FA0">
        <w:rPr>
          <w:rFonts w:ascii="Times New Roman" w:hAnsi="Times New Roman" w:cs="Times New Roman"/>
          <w:sz w:val="24"/>
          <w:szCs w:val="24"/>
        </w:rPr>
        <w:t>Семенов В.А., Лихацкий Ю.П., Масалыкин А.И. Фенетика и заповедное дело // Фенетика популяций. – М.: АН СССР, 1985. – С. 39-40.</w:t>
      </w:r>
    </w:p>
    <w:p w:rsidR="00B454EC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19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B454EC" w:rsidRPr="002D5FA0">
        <w:rPr>
          <w:rFonts w:ascii="Times New Roman" w:hAnsi="Times New Roman" w:cs="Times New Roman"/>
          <w:sz w:val="24"/>
          <w:szCs w:val="24"/>
        </w:rPr>
        <w:t>Тимофеев-Ресовский Н. В., Яблоков А. В., Глотов Н. В. Очерк учения о популяциях. – М.: Наука, 1973. – 278 с.</w:t>
      </w:r>
    </w:p>
    <w:p w:rsidR="00B454EC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20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B454EC" w:rsidRPr="002D5FA0">
        <w:rPr>
          <w:rFonts w:ascii="Times New Roman" w:hAnsi="Times New Roman" w:cs="Times New Roman"/>
          <w:sz w:val="24"/>
          <w:szCs w:val="24"/>
        </w:rPr>
        <w:t xml:space="preserve">Устюжанина О.А. Биоиндикационная оценка качества окружающей среды по стабильности развития и фенетике бесхвостых амфибий Rana ridibunda, R. lessonae, R. esculenta, R. temporaria: Диссертация кандидата биологических наук: 03.00.16. – Калуга, 2002. – 163 с. </w:t>
      </w:r>
    </w:p>
    <w:p w:rsidR="00980BA0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21</w:t>
      </w:r>
      <w:r w:rsidR="000142E4" w:rsidRPr="002D5FA0">
        <w:rPr>
          <w:rFonts w:ascii="Times New Roman" w:hAnsi="Times New Roman" w:cs="Times New Roman"/>
          <w:sz w:val="24"/>
          <w:szCs w:val="24"/>
        </w:rPr>
        <w:t>.</w:t>
      </w:r>
      <w:r w:rsidR="00B454EC" w:rsidRPr="002D5FA0">
        <w:rPr>
          <w:rFonts w:ascii="Times New Roman" w:hAnsi="Times New Roman" w:cs="Times New Roman"/>
          <w:sz w:val="24"/>
          <w:szCs w:val="24"/>
        </w:rPr>
        <w:t>Хмелевская Н.М. Новые данные о фенотипических особенностях окраски и рисунка травяной лягушки // Фенетика природны</w:t>
      </w:r>
      <w:r w:rsidRPr="002D5FA0">
        <w:rPr>
          <w:rFonts w:ascii="Times New Roman" w:hAnsi="Times New Roman" w:cs="Times New Roman"/>
          <w:sz w:val="24"/>
          <w:szCs w:val="24"/>
        </w:rPr>
        <w:t>х популяций. – М., 1990- с. 297</w:t>
      </w:r>
    </w:p>
    <w:p w:rsidR="001848DC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22</w:t>
      </w:r>
      <w:r w:rsidR="000142E4" w:rsidRPr="002D5FA0">
        <w:rPr>
          <w:rFonts w:ascii="Times New Roman" w:hAnsi="Times New Roman" w:cs="Times New Roman"/>
          <w:sz w:val="24"/>
          <w:szCs w:val="24"/>
        </w:rPr>
        <w:t>.Чистякова, А.Т. Чубина</w:t>
      </w:r>
      <w:r w:rsidR="001848DC" w:rsidRPr="002D5FA0">
        <w:rPr>
          <w:rFonts w:ascii="Times New Roman" w:hAnsi="Times New Roman" w:cs="Times New Roman"/>
          <w:sz w:val="24"/>
          <w:szCs w:val="24"/>
        </w:rPr>
        <w:t>швили. Здоровье</w:t>
      </w:r>
      <w:r w:rsidR="000142E4" w:rsidRPr="002D5FA0">
        <w:rPr>
          <w:rFonts w:ascii="Times New Roman" w:hAnsi="Times New Roman" w:cs="Times New Roman"/>
          <w:sz w:val="24"/>
          <w:szCs w:val="24"/>
        </w:rPr>
        <w:t xml:space="preserve"> среды: методика оценки. Центр </w:t>
      </w:r>
      <w:r w:rsidR="001848DC" w:rsidRPr="002D5FA0">
        <w:rPr>
          <w:rFonts w:ascii="Times New Roman" w:hAnsi="Times New Roman" w:cs="Times New Roman"/>
          <w:sz w:val="24"/>
          <w:szCs w:val="24"/>
        </w:rPr>
        <w:t>экологической политики России, Центр здоровья среды. – М., 2000. – 68 с.</w:t>
      </w:r>
    </w:p>
    <w:p w:rsidR="007B1437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lastRenderedPageBreak/>
        <w:t>23</w:t>
      </w:r>
      <w:r w:rsidR="007B1437" w:rsidRPr="002D5FA0">
        <w:rPr>
          <w:rFonts w:ascii="Times New Roman" w:hAnsi="Times New Roman" w:cs="Times New Roman"/>
          <w:sz w:val="24"/>
          <w:szCs w:val="24"/>
        </w:rPr>
        <w:t>.Чубинишвили А.Т. Гомеостаз развития в популяциях озёрной лягушки (Rana ridibunda Pall.), обитающих в условиях химического загрязнения в районе Средней Волги// Экология. – 1998. - №1. – С.71-74.</w:t>
      </w:r>
    </w:p>
    <w:p w:rsidR="007B1437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24</w:t>
      </w:r>
      <w:r w:rsidR="007B1437" w:rsidRPr="002D5FA0">
        <w:rPr>
          <w:rFonts w:ascii="Times New Roman" w:hAnsi="Times New Roman" w:cs="Times New Roman"/>
          <w:sz w:val="24"/>
          <w:szCs w:val="24"/>
        </w:rPr>
        <w:t>.Шварц С.С., Гурвич Э.Д., Ищенко В.Г., Сосин В.Ф. Функциональное единство популяции // Общая биология. – 1972. – Т. 33, N1. – С 134-136.</w:t>
      </w:r>
    </w:p>
    <w:p w:rsidR="000142E4" w:rsidRPr="002D5FA0" w:rsidRDefault="00980BA0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25</w:t>
      </w:r>
      <w:r w:rsidR="007B1437" w:rsidRPr="002D5FA0">
        <w:rPr>
          <w:rFonts w:ascii="Times New Roman" w:hAnsi="Times New Roman" w:cs="Times New Roman"/>
          <w:sz w:val="24"/>
          <w:szCs w:val="24"/>
        </w:rPr>
        <w:t>.Яблоков А.В. Фенетика. – М.: Наука, 1980. – 135 с.</w:t>
      </w:r>
    </w:p>
    <w:p w:rsidR="000142E4" w:rsidRPr="002D5FA0" w:rsidRDefault="00E13898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8.</w:t>
      </w:r>
      <w:r w:rsidR="00F7347F" w:rsidRPr="002D5FA0">
        <w:rPr>
          <w:rFonts w:ascii="Times New Roman" w:hAnsi="Times New Roman" w:cs="Times New Roman"/>
          <w:sz w:val="24"/>
          <w:szCs w:val="24"/>
        </w:rPr>
        <w:t>Приложение.</w:t>
      </w:r>
    </w:p>
    <w:p w:rsidR="000142E4" w:rsidRPr="002D5FA0" w:rsidRDefault="00F7347F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6250" cy="4562475"/>
            <wp:effectExtent l="19050" t="0" r="0" b="0"/>
            <wp:docPr id="10" name="Рисунок 10" descr="http://www.healthofenvironment.org/upload/Image/mo_amphibious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ealthofenvironment.org/upload/Image/mo_amphibious_01.g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2E4" w:rsidRPr="002D5FA0" w:rsidRDefault="000142E4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54BB" w:rsidRPr="002D5FA0" w:rsidRDefault="002154B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Рисунок 1. Схема признаков для европейских зеленых лягушек (комплексRana esculenta).</w:t>
      </w:r>
    </w:p>
    <w:p w:rsidR="002154BB" w:rsidRPr="002D5FA0" w:rsidRDefault="002154B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Число:</w:t>
      </w:r>
      <w:r w:rsidRPr="002D5FA0">
        <w:rPr>
          <w:rFonts w:ascii="Times New Roman" w:hAnsi="Times New Roman" w:cs="Times New Roman"/>
          <w:sz w:val="24"/>
          <w:szCs w:val="24"/>
        </w:rPr>
        <w:br/>
        <w:t>1. полос на бедре;</w:t>
      </w:r>
      <w:r w:rsidRPr="002D5FA0">
        <w:rPr>
          <w:rFonts w:ascii="Times New Roman" w:hAnsi="Times New Roman" w:cs="Times New Roman"/>
          <w:sz w:val="24"/>
          <w:szCs w:val="24"/>
        </w:rPr>
        <w:br/>
        <w:t>2. пятен на бедре;</w:t>
      </w:r>
      <w:r w:rsidRPr="002D5FA0">
        <w:rPr>
          <w:rFonts w:ascii="Times New Roman" w:hAnsi="Times New Roman" w:cs="Times New Roman"/>
          <w:sz w:val="24"/>
          <w:szCs w:val="24"/>
        </w:rPr>
        <w:br/>
        <w:t>3. полос на голени;</w:t>
      </w:r>
      <w:r w:rsidRPr="002D5FA0">
        <w:rPr>
          <w:rFonts w:ascii="Times New Roman" w:hAnsi="Times New Roman" w:cs="Times New Roman"/>
          <w:sz w:val="24"/>
          <w:szCs w:val="24"/>
        </w:rPr>
        <w:br/>
      </w:r>
      <w:r w:rsidRPr="002D5FA0">
        <w:rPr>
          <w:rFonts w:ascii="Times New Roman" w:hAnsi="Times New Roman" w:cs="Times New Roman"/>
          <w:sz w:val="24"/>
          <w:szCs w:val="24"/>
        </w:rPr>
        <w:lastRenderedPageBreak/>
        <w:t>4. пятен на голени;</w:t>
      </w:r>
      <w:r w:rsidRPr="002D5FA0">
        <w:rPr>
          <w:rFonts w:ascii="Times New Roman" w:hAnsi="Times New Roman" w:cs="Times New Roman"/>
          <w:sz w:val="24"/>
          <w:szCs w:val="24"/>
        </w:rPr>
        <w:br/>
        <w:t>5. полос на стопе;</w:t>
      </w:r>
      <w:r w:rsidRPr="002D5FA0">
        <w:rPr>
          <w:rFonts w:ascii="Times New Roman" w:hAnsi="Times New Roman" w:cs="Times New Roman"/>
          <w:sz w:val="24"/>
          <w:szCs w:val="24"/>
        </w:rPr>
        <w:br/>
        <w:t>6. пятен на стопе;</w:t>
      </w:r>
      <w:r w:rsidRPr="002D5FA0">
        <w:rPr>
          <w:rFonts w:ascii="Times New Roman" w:hAnsi="Times New Roman" w:cs="Times New Roman"/>
          <w:sz w:val="24"/>
          <w:szCs w:val="24"/>
        </w:rPr>
        <w:br/>
        <w:t>7. пятен на спине;</w:t>
      </w:r>
      <w:r w:rsidRPr="002D5FA0">
        <w:rPr>
          <w:rFonts w:ascii="Times New Roman" w:hAnsi="Times New Roman" w:cs="Times New Roman"/>
          <w:sz w:val="24"/>
          <w:szCs w:val="24"/>
        </w:rPr>
        <w:br/>
        <w:t>8. белых островков на плантарной поверхности 2 пальца;</w:t>
      </w:r>
      <w:r w:rsidRPr="002D5FA0">
        <w:rPr>
          <w:rFonts w:ascii="Times New Roman" w:hAnsi="Times New Roman" w:cs="Times New Roman"/>
          <w:sz w:val="24"/>
          <w:szCs w:val="24"/>
        </w:rPr>
        <w:br/>
        <w:t>9. белых островков на плантарной поверхности 3 пальца;</w:t>
      </w:r>
      <w:r w:rsidRPr="002D5FA0">
        <w:rPr>
          <w:rFonts w:ascii="Times New Roman" w:hAnsi="Times New Roman" w:cs="Times New Roman"/>
          <w:sz w:val="24"/>
          <w:szCs w:val="24"/>
        </w:rPr>
        <w:br/>
        <w:t>10. белых островков на плантарной поверхности 4 пальца;</w:t>
      </w:r>
      <w:r w:rsidRPr="002D5FA0">
        <w:rPr>
          <w:rFonts w:ascii="Times New Roman" w:hAnsi="Times New Roman" w:cs="Times New Roman"/>
          <w:sz w:val="24"/>
          <w:szCs w:val="24"/>
        </w:rPr>
        <w:br/>
        <w:t>11. пор на плантарной поверхности 4 пальца;</w:t>
      </w:r>
      <w:r w:rsidRPr="002D5FA0">
        <w:rPr>
          <w:rFonts w:ascii="Times New Roman" w:hAnsi="Times New Roman" w:cs="Times New Roman"/>
          <w:sz w:val="24"/>
          <w:szCs w:val="24"/>
        </w:rPr>
        <w:br/>
        <w:t>12. зубов на межчелюстной кости;</w:t>
      </w:r>
      <w:r w:rsidRPr="002D5FA0">
        <w:rPr>
          <w:rFonts w:ascii="Times New Roman" w:hAnsi="Times New Roman" w:cs="Times New Roman"/>
          <w:sz w:val="24"/>
          <w:szCs w:val="24"/>
        </w:rPr>
        <w:br/>
        <w:t>13. зубов на сошнике.</w:t>
      </w:r>
    </w:p>
    <w:p w:rsidR="00A90F5B" w:rsidRPr="002D5FA0" w:rsidRDefault="00A90F5B" w:rsidP="002D5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sz w:val="24"/>
          <w:szCs w:val="24"/>
        </w:rPr>
        <w:t>Карта реки Рыча  и Волги.</w:t>
      </w:r>
    </w:p>
    <w:p w:rsidR="002D5FA0" w:rsidRPr="003169FC" w:rsidRDefault="00A90F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5FA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75421" cy="2087880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Рычи.b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08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5FA0" w:rsidRPr="003169FC" w:rsidSect="009231DA">
      <w:footerReference w:type="default" r:id="rId27"/>
      <w:pgSz w:w="11906" w:h="16838"/>
      <w:pgMar w:top="1134" w:right="1274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767" w:rsidRDefault="00E60767" w:rsidP="00C22F7E">
      <w:pPr>
        <w:spacing w:after="0" w:line="240" w:lineRule="auto"/>
      </w:pPr>
      <w:r>
        <w:separator/>
      </w:r>
    </w:p>
  </w:endnote>
  <w:endnote w:type="continuationSeparator" w:id="1">
    <w:p w:rsidR="00E60767" w:rsidRDefault="00E60767" w:rsidP="00C22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1569874"/>
      <w:docPartObj>
        <w:docPartGallery w:val="Page Numbers (Bottom of Page)"/>
        <w:docPartUnique/>
      </w:docPartObj>
    </w:sdtPr>
    <w:sdtContent>
      <w:p w:rsidR="00CB2844" w:rsidRDefault="004A32A7">
        <w:pPr>
          <w:pStyle w:val="a9"/>
          <w:jc w:val="right"/>
        </w:pPr>
        <w:r>
          <w:fldChar w:fldCharType="begin"/>
        </w:r>
        <w:r w:rsidR="00CB2844">
          <w:instrText>PAGE   \* MERGEFORMAT</w:instrText>
        </w:r>
        <w:r>
          <w:fldChar w:fldCharType="separate"/>
        </w:r>
        <w:r w:rsidR="003169FC">
          <w:rPr>
            <w:noProof/>
          </w:rPr>
          <w:t>22</w:t>
        </w:r>
        <w:r>
          <w:fldChar w:fldCharType="end"/>
        </w:r>
      </w:p>
    </w:sdtContent>
  </w:sdt>
  <w:p w:rsidR="00CB2844" w:rsidRDefault="00CB28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767" w:rsidRDefault="00E60767" w:rsidP="00C22F7E">
      <w:pPr>
        <w:spacing w:after="0" w:line="240" w:lineRule="auto"/>
      </w:pPr>
      <w:r>
        <w:separator/>
      </w:r>
    </w:p>
  </w:footnote>
  <w:footnote w:type="continuationSeparator" w:id="1">
    <w:p w:rsidR="00E60767" w:rsidRDefault="00E60767" w:rsidP="00C22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1156D"/>
    <w:multiLevelType w:val="hybridMultilevel"/>
    <w:tmpl w:val="7FEE3394"/>
    <w:lvl w:ilvl="0" w:tplc="CCCC3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BA4245"/>
    <w:multiLevelType w:val="hybridMultilevel"/>
    <w:tmpl w:val="6E2AD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2A31C3"/>
    <w:multiLevelType w:val="singleLevel"/>
    <w:tmpl w:val="A5D6702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>
    <w:nsid w:val="6BFC7409"/>
    <w:multiLevelType w:val="multilevel"/>
    <w:tmpl w:val="761697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13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625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4">
    <w:nsid w:val="76FF7496"/>
    <w:multiLevelType w:val="hybridMultilevel"/>
    <w:tmpl w:val="DA6A9CF2"/>
    <w:lvl w:ilvl="0" w:tplc="5C848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1B33"/>
    <w:rsid w:val="00001D19"/>
    <w:rsid w:val="000057E1"/>
    <w:rsid w:val="000142E4"/>
    <w:rsid w:val="00022394"/>
    <w:rsid w:val="00041184"/>
    <w:rsid w:val="00087C06"/>
    <w:rsid w:val="000A06F9"/>
    <w:rsid w:val="000A4846"/>
    <w:rsid w:val="000B3030"/>
    <w:rsid w:val="000B6A6E"/>
    <w:rsid w:val="000D3630"/>
    <w:rsid w:val="001102E8"/>
    <w:rsid w:val="001848DC"/>
    <w:rsid w:val="00190AFC"/>
    <w:rsid w:val="001A011A"/>
    <w:rsid w:val="001B545B"/>
    <w:rsid w:val="001C3AB7"/>
    <w:rsid w:val="001C78DF"/>
    <w:rsid w:val="001D46BB"/>
    <w:rsid w:val="002144CF"/>
    <w:rsid w:val="002154BB"/>
    <w:rsid w:val="00217B06"/>
    <w:rsid w:val="00221555"/>
    <w:rsid w:val="00221FB0"/>
    <w:rsid w:val="002C5B19"/>
    <w:rsid w:val="002D5FA0"/>
    <w:rsid w:val="002E7984"/>
    <w:rsid w:val="002F7BA7"/>
    <w:rsid w:val="003169FC"/>
    <w:rsid w:val="0032742C"/>
    <w:rsid w:val="003555E9"/>
    <w:rsid w:val="0036012F"/>
    <w:rsid w:val="0038639F"/>
    <w:rsid w:val="003A2DDF"/>
    <w:rsid w:val="003C4A70"/>
    <w:rsid w:val="003C4E14"/>
    <w:rsid w:val="003D09F2"/>
    <w:rsid w:val="003D732F"/>
    <w:rsid w:val="004108BD"/>
    <w:rsid w:val="00417A47"/>
    <w:rsid w:val="00421938"/>
    <w:rsid w:val="0048377B"/>
    <w:rsid w:val="00483E89"/>
    <w:rsid w:val="0048415B"/>
    <w:rsid w:val="00490593"/>
    <w:rsid w:val="004909A4"/>
    <w:rsid w:val="004A32A7"/>
    <w:rsid w:val="004D206C"/>
    <w:rsid w:val="004F3EFA"/>
    <w:rsid w:val="00525C11"/>
    <w:rsid w:val="00527B71"/>
    <w:rsid w:val="00546973"/>
    <w:rsid w:val="005607EC"/>
    <w:rsid w:val="00575B2C"/>
    <w:rsid w:val="00583C57"/>
    <w:rsid w:val="0059498B"/>
    <w:rsid w:val="005B36A2"/>
    <w:rsid w:val="005E4D22"/>
    <w:rsid w:val="005F648A"/>
    <w:rsid w:val="00611674"/>
    <w:rsid w:val="00617015"/>
    <w:rsid w:val="006216EF"/>
    <w:rsid w:val="006449F9"/>
    <w:rsid w:val="006554EA"/>
    <w:rsid w:val="006648EC"/>
    <w:rsid w:val="00695BAE"/>
    <w:rsid w:val="006B33AA"/>
    <w:rsid w:val="006C6731"/>
    <w:rsid w:val="006F04CC"/>
    <w:rsid w:val="00714E25"/>
    <w:rsid w:val="0072215D"/>
    <w:rsid w:val="007233AE"/>
    <w:rsid w:val="007243CE"/>
    <w:rsid w:val="00764FA6"/>
    <w:rsid w:val="00772950"/>
    <w:rsid w:val="00774740"/>
    <w:rsid w:val="0077774D"/>
    <w:rsid w:val="00787E96"/>
    <w:rsid w:val="007A0BF4"/>
    <w:rsid w:val="007B1437"/>
    <w:rsid w:val="007C7BF0"/>
    <w:rsid w:val="00807E67"/>
    <w:rsid w:val="0084251E"/>
    <w:rsid w:val="00855F24"/>
    <w:rsid w:val="00863993"/>
    <w:rsid w:val="00865766"/>
    <w:rsid w:val="0089070F"/>
    <w:rsid w:val="0089260C"/>
    <w:rsid w:val="00892A07"/>
    <w:rsid w:val="0089737B"/>
    <w:rsid w:val="008C364E"/>
    <w:rsid w:val="008C4DCF"/>
    <w:rsid w:val="008E5336"/>
    <w:rsid w:val="008E7C47"/>
    <w:rsid w:val="009022E2"/>
    <w:rsid w:val="009231DA"/>
    <w:rsid w:val="00932460"/>
    <w:rsid w:val="00943A03"/>
    <w:rsid w:val="00967D44"/>
    <w:rsid w:val="00980BA0"/>
    <w:rsid w:val="009A29A3"/>
    <w:rsid w:val="009B251B"/>
    <w:rsid w:val="009C2315"/>
    <w:rsid w:val="009D46AA"/>
    <w:rsid w:val="009D5824"/>
    <w:rsid w:val="00A01302"/>
    <w:rsid w:val="00A21710"/>
    <w:rsid w:val="00A221A2"/>
    <w:rsid w:val="00A32917"/>
    <w:rsid w:val="00A425F8"/>
    <w:rsid w:val="00A43FD0"/>
    <w:rsid w:val="00A44693"/>
    <w:rsid w:val="00A47B4E"/>
    <w:rsid w:val="00A53E95"/>
    <w:rsid w:val="00A60A4C"/>
    <w:rsid w:val="00A635EB"/>
    <w:rsid w:val="00A90F5B"/>
    <w:rsid w:val="00AC1B33"/>
    <w:rsid w:val="00AC6B20"/>
    <w:rsid w:val="00B04599"/>
    <w:rsid w:val="00B454EC"/>
    <w:rsid w:val="00B460C6"/>
    <w:rsid w:val="00B65592"/>
    <w:rsid w:val="00B66710"/>
    <w:rsid w:val="00B962EC"/>
    <w:rsid w:val="00BD5FBB"/>
    <w:rsid w:val="00BE26E2"/>
    <w:rsid w:val="00BF279F"/>
    <w:rsid w:val="00C04AB6"/>
    <w:rsid w:val="00C04BF3"/>
    <w:rsid w:val="00C20F96"/>
    <w:rsid w:val="00C22F7E"/>
    <w:rsid w:val="00C50BE0"/>
    <w:rsid w:val="00C53532"/>
    <w:rsid w:val="00C70484"/>
    <w:rsid w:val="00C73306"/>
    <w:rsid w:val="00CB2844"/>
    <w:rsid w:val="00CB3A2E"/>
    <w:rsid w:val="00CF2970"/>
    <w:rsid w:val="00D459CA"/>
    <w:rsid w:val="00D54F7D"/>
    <w:rsid w:val="00D61FA6"/>
    <w:rsid w:val="00D646DB"/>
    <w:rsid w:val="00DC2606"/>
    <w:rsid w:val="00DE284E"/>
    <w:rsid w:val="00E11F55"/>
    <w:rsid w:val="00E12737"/>
    <w:rsid w:val="00E13898"/>
    <w:rsid w:val="00E2641A"/>
    <w:rsid w:val="00E43638"/>
    <w:rsid w:val="00E4765C"/>
    <w:rsid w:val="00E50789"/>
    <w:rsid w:val="00E60767"/>
    <w:rsid w:val="00E62DFB"/>
    <w:rsid w:val="00E93B6A"/>
    <w:rsid w:val="00EA6AD5"/>
    <w:rsid w:val="00ED1F28"/>
    <w:rsid w:val="00EE1A2D"/>
    <w:rsid w:val="00EF007B"/>
    <w:rsid w:val="00F0196A"/>
    <w:rsid w:val="00F524E4"/>
    <w:rsid w:val="00F7347F"/>
    <w:rsid w:val="00F812BE"/>
    <w:rsid w:val="00F83987"/>
    <w:rsid w:val="00FA4275"/>
    <w:rsid w:val="00FA71C8"/>
    <w:rsid w:val="00FF1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F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3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AB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46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22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2F7E"/>
  </w:style>
  <w:style w:type="paragraph" w:styleId="a9">
    <w:name w:val="footer"/>
    <w:basedOn w:val="a"/>
    <w:link w:val="aa"/>
    <w:uiPriority w:val="99"/>
    <w:unhideWhenUsed/>
    <w:rsid w:val="00C22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2F7E"/>
  </w:style>
  <w:style w:type="character" w:styleId="ab">
    <w:name w:val="Hyperlink"/>
    <w:basedOn w:val="a0"/>
    <w:uiPriority w:val="99"/>
    <w:unhideWhenUsed/>
    <w:rsid w:val="0089737B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EA6AD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3C4A7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F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3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AB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46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22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2F7E"/>
  </w:style>
  <w:style w:type="paragraph" w:styleId="a9">
    <w:name w:val="footer"/>
    <w:basedOn w:val="a"/>
    <w:link w:val="aa"/>
    <w:uiPriority w:val="99"/>
    <w:unhideWhenUsed/>
    <w:rsid w:val="00C22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2F7E"/>
  </w:style>
  <w:style w:type="character" w:styleId="ab">
    <w:name w:val="Hyperlink"/>
    <w:basedOn w:val="a0"/>
    <w:uiPriority w:val="99"/>
    <w:unhideWhenUsed/>
    <w:rsid w:val="0089737B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EA6A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3C4A7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7%D1%91%D1%80%D0%BD%D0%B0%D1%8F_%D0%BB%D1%8F%D0%B3%D1%83%D1%88%D0%BA%D0%B0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4.jpe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ru.wikipedia.org/wiki/%D0%90%D0%BC%D1%84%D0%B8%D0%B1%D0%B8%D0%B8" TargetMode="External"/><Relationship Id="rId12" Type="http://schemas.openxmlformats.org/officeDocument/2006/relationships/hyperlink" Target="https://ru.wikipedia.org/wiki/%D0%9E%D0%B1%D1%8B%D0%BA%D0%BD%D0%BE%D0%B2%D0%B5%D0%BD%D0%BD%D0%B0%D1%8F_%D0%BA%D0%B2%D0%B0%D0%BA%D1%88%D0%B0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7%D0%B5%D1%81%D0%BD%D0%BE%D1%87%D0%BD%D0%B8%D1%86%D0%B0_%D0%BE%D0%B1%D1%8B%D0%BA%D0%BD%D0%BE%D0%B2%D0%B5%D0%BD%D0%BD%D0%B0%D1%8F" TargetMode="External"/><Relationship Id="rId24" Type="http://schemas.openxmlformats.org/officeDocument/2006/relationships/hyperlink" Target="https://ru.wikipedia.org/wiki/%D0%9E%D0%B7%D1%91%D1%80%D0%BD%D0%B0%D1%8F_%D0%BB%D1%8F%D0%B3%D1%83%D1%88%D0%BA%D0%B0" TargetMode="External"/><Relationship Id="rId5" Type="http://schemas.openxmlformats.org/officeDocument/2006/relationships/footnotes" Target="footnotes.xml"/><Relationship Id="rId15" Type="http://schemas.openxmlformats.org/officeDocument/2006/relationships/chart" Target="charts/chart2.xm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hyperlink" Target="https://ru.wikipedia.org/wiki/%D0%96%D0%B0%D0%B1%D0%B0_%D0%B7%D0%B5%D0%BB%D1%91%D0%BD%D0%B0%D1%8F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4%D0%B5%D0%BB%D1%8C%D1%82%D0%B0_%D0%92%D0%BE%D0%BB%D0%B3%D0%B8" TargetMode="External"/><Relationship Id="rId14" Type="http://schemas.openxmlformats.org/officeDocument/2006/relationships/chart" Target="charts/chart1.xml"/><Relationship Id="rId22" Type="http://schemas.openxmlformats.org/officeDocument/2006/relationships/image" Target="media/image8.jpeg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3845209973753286"/>
          <c:y val="0.20833333333333343"/>
          <c:w val="0.44444444444444442"/>
          <c:h val="0.7407407407407407"/>
        </c:manualLayout>
      </c:layout>
      <c:pieChart>
        <c:varyColors val="1"/>
        <c:ser>
          <c:idx val="0"/>
          <c:order val="0"/>
          <c:cat>
            <c:strRef>
              <c:f>Лист1!$A$25:$C$25</c:f>
              <c:strCache>
                <c:ptCount val="3"/>
                <c:pt idx="0">
                  <c:v>впадение </c:v>
                </c:pt>
                <c:pt idx="1">
                  <c:v>отдых</c:v>
                </c:pt>
                <c:pt idx="2">
                  <c:v>дачи</c:v>
                </c:pt>
              </c:strCache>
            </c:strRef>
          </c:cat>
          <c:val>
            <c:numRef>
              <c:f>Лист1!$A$26:$C$26</c:f>
              <c:numCache>
                <c:formatCode>General</c:formatCode>
                <c:ptCount val="3"/>
                <c:pt idx="0">
                  <c:v>43</c:v>
                </c:pt>
                <c:pt idx="1">
                  <c:v>33</c:v>
                </c:pt>
                <c:pt idx="2">
                  <c:v>59</c:v>
                </c:pt>
              </c:numCache>
            </c:numRef>
          </c:val>
        </c:ser>
        <c:ser>
          <c:idx val="1"/>
          <c:order val="1"/>
          <c:cat>
            <c:strRef>
              <c:f>Лист1!$A$25:$C$25</c:f>
              <c:strCache>
                <c:ptCount val="3"/>
                <c:pt idx="0">
                  <c:v>впадение </c:v>
                </c:pt>
                <c:pt idx="1">
                  <c:v>отдых</c:v>
                </c:pt>
                <c:pt idx="2">
                  <c:v>дачи</c:v>
                </c:pt>
              </c:strCache>
            </c:strRef>
          </c:cat>
          <c:val>
            <c:numRef>
              <c:f>Лист1!$A$27:$C$27</c:f>
              <c:numCache>
                <c:formatCode>General</c:formatCode>
                <c:ptCount val="3"/>
                <c:pt idx="0">
                  <c:v>53</c:v>
                </c:pt>
                <c:pt idx="1">
                  <c:v>52</c:v>
                </c:pt>
                <c:pt idx="2">
                  <c:v>59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5.4240631163708107E-2"/>
          <c:y val="0.26562382827146608"/>
          <c:w val="0.48200430197704602"/>
          <c:h val="0.58184805024371977"/>
        </c:manualLayout>
      </c:layout>
      <c:pieChart>
        <c:varyColors val="1"/>
        <c:ser>
          <c:idx val="0"/>
          <c:order val="0"/>
          <c:cat>
            <c:strRef>
              <c:f>Лист1!$A$6:$C$6</c:f>
              <c:strCache>
                <c:ptCount val="3"/>
                <c:pt idx="0">
                  <c:v>впадение</c:v>
                </c:pt>
                <c:pt idx="1">
                  <c:v>отдых</c:v>
                </c:pt>
                <c:pt idx="2">
                  <c:v>поселок</c:v>
                </c:pt>
              </c:strCache>
            </c:strRef>
          </c:cat>
          <c:val>
            <c:numRef>
              <c:f>Лист1!$A$7:$C$7</c:f>
              <c:numCache>
                <c:formatCode>General</c:formatCode>
                <c:ptCount val="3"/>
                <c:pt idx="0">
                  <c:v>1</c:v>
                </c:pt>
                <c:pt idx="1">
                  <c:v>5</c:v>
                </c:pt>
                <c:pt idx="2">
                  <c:v>8</c:v>
                </c:pt>
              </c:numCache>
            </c:numRef>
          </c:val>
        </c:ser>
        <c:ser>
          <c:idx val="1"/>
          <c:order val="1"/>
          <c:cat>
            <c:strRef>
              <c:f>Лист1!$A$6:$C$6</c:f>
              <c:strCache>
                <c:ptCount val="3"/>
                <c:pt idx="0">
                  <c:v>впадение</c:v>
                </c:pt>
                <c:pt idx="1">
                  <c:v>отдых</c:v>
                </c:pt>
                <c:pt idx="2">
                  <c:v>поселок</c:v>
                </c:pt>
              </c:strCache>
            </c:strRef>
          </c:cat>
          <c:val>
            <c:numRef>
              <c:f>Лист1!$A$8:$C$8</c:f>
              <c:numCache>
                <c:formatCode>General</c:formatCode>
                <c:ptCount val="3"/>
              </c:numCache>
            </c:numRef>
          </c:val>
        </c:ser>
        <c:firstSliceAng val="0"/>
      </c:pieChart>
    </c:plotArea>
    <c:legend>
      <c:legendPos val="r"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22</Pages>
  <Words>4975</Words>
  <Characters>28359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Samsung</cp:lastModifiedBy>
  <cp:revision>2</cp:revision>
  <dcterms:created xsi:type="dcterms:W3CDTF">2018-01-24T08:46:00Z</dcterms:created>
  <dcterms:modified xsi:type="dcterms:W3CDTF">2018-01-24T08:46:00Z</dcterms:modified>
</cp:coreProperties>
</file>