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E11" w:rsidRPr="00C11453" w:rsidRDefault="00C11453" w:rsidP="00C1145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11453">
        <w:rPr>
          <w:rFonts w:ascii="Times New Roman" w:hAnsi="Times New Roman" w:cs="Times New Roman"/>
        </w:rPr>
        <w:t>Муниципальное общеобразовательное учреждение</w:t>
      </w:r>
    </w:p>
    <w:p w:rsidR="00C11453" w:rsidRPr="00C11453" w:rsidRDefault="00C11453" w:rsidP="00C1145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11453">
        <w:rPr>
          <w:rFonts w:ascii="Times New Roman" w:hAnsi="Times New Roman" w:cs="Times New Roman"/>
        </w:rPr>
        <w:t xml:space="preserve">«Средняя общеобразовательная школа № 59 им. И. </w:t>
      </w:r>
      <w:proofErr w:type="spellStart"/>
      <w:r w:rsidRPr="00C11453">
        <w:rPr>
          <w:rFonts w:ascii="Times New Roman" w:hAnsi="Times New Roman" w:cs="Times New Roman"/>
        </w:rPr>
        <w:t>Ромазана</w:t>
      </w:r>
      <w:proofErr w:type="spellEnd"/>
      <w:r w:rsidRPr="00C11453">
        <w:rPr>
          <w:rFonts w:ascii="Times New Roman" w:hAnsi="Times New Roman" w:cs="Times New Roman"/>
        </w:rPr>
        <w:t>»</w:t>
      </w:r>
    </w:p>
    <w:p w:rsidR="00C11453" w:rsidRPr="00C11453" w:rsidRDefault="00C11453" w:rsidP="00C11453">
      <w:pPr>
        <w:spacing w:after="0"/>
        <w:jc w:val="center"/>
        <w:rPr>
          <w:rFonts w:ascii="Times New Roman" w:hAnsi="Times New Roman" w:cs="Times New Roman"/>
        </w:rPr>
      </w:pPr>
    </w:p>
    <w:p w:rsidR="00C11453" w:rsidRPr="00C11453" w:rsidRDefault="00C11453" w:rsidP="00C11453">
      <w:pPr>
        <w:jc w:val="center"/>
        <w:rPr>
          <w:rFonts w:ascii="Times New Roman" w:hAnsi="Times New Roman" w:cs="Times New Roman"/>
        </w:rPr>
      </w:pPr>
    </w:p>
    <w:p w:rsidR="00C11453" w:rsidRPr="00C11453" w:rsidRDefault="00C11453" w:rsidP="00C11453">
      <w:pPr>
        <w:jc w:val="center"/>
        <w:rPr>
          <w:rFonts w:ascii="Times New Roman" w:hAnsi="Times New Roman" w:cs="Times New Roman"/>
        </w:rPr>
      </w:pPr>
    </w:p>
    <w:p w:rsidR="00C11453" w:rsidRPr="00C11453" w:rsidRDefault="00C11453" w:rsidP="00C11453">
      <w:pPr>
        <w:jc w:val="center"/>
        <w:rPr>
          <w:rFonts w:ascii="Times New Roman" w:hAnsi="Times New Roman" w:cs="Times New Roman"/>
        </w:rPr>
      </w:pPr>
    </w:p>
    <w:p w:rsidR="00C11453" w:rsidRDefault="00C11453" w:rsidP="00C11453">
      <w:pPr>
        <w:jc w:val="center"/>
        <w:rPr>
          <w:rFonts w:ascii="Times New Roman" w:hAnsi="Times New Roman" w:cs="Times New Roman"/>
        </w:rPr>
      </w:pPr>
    </w:p>
    <w:p w:rsidR="00C11453" w:rsidRDefault="00C11453" w:rsidP="00C11453">
      <w:pPr>
        <w:jc w:val="center"/>
        <w:rPr>
          <w:rFonts w:ascii="Times New Roman" w:hAnsi="Times New Roman" w:cs="Times New Roman"/>
        </w:rPr>
      </w:pPr>
    </w:p>
    <w:p w:rsidR="00C11453" w:rsidRDefault="00C11453" w:rsidP="00C11453">
      <w:pPr>
        <w:jc w:val="center"/>
        <w:rPr>
          <w:rFonts w:ascii="Times New Roman" w:hAnsi="Times New Roman" w:cs="Times New Roman"/>
        </w:rPr>
      </w:pPr>
    </w:p>
    <w:p w:rsidR="00C11453" w:rsidRPr="00C11453" w:rsidRDefault="00C11453" w:rsidP="00C11453">
      <w:pPr>
        <w:jc w:val="center"/>
        <w:rPr>
          <w:rFonts w:ascii="Times New Roman" w:hAnsi="Times New Roman" w:cs="Times New Roman"/>
        </w:rPr>
      </w:pPr>
    </w:p>
    <w:p w:rsidR="00C11453" w:rsidRPr="00C11453" w:rsidRDefault="00C11453" w:rsidP="00C11453">
      <w:pPr>
        <w:jc w:val="center"/>
        <w:rPr>
          <w:rFonts w:ascii="Times New Roman" w:hAnsi="Times New Roman" w:cs="Times New Roman"/>
        </w:rPr>
      </w:pPr>
    </w:p>
    <w:p w:rsidR="00C11453" w:rsidRPr="00C11453" w:rsidRDefault="006F0D10" w:rsidP="00C11453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Творческий</w:t>
      </w:r>
      <w:r w:rsidR="00C11453" w:rsidRPr="00C11453">
        <w:rPr>
          <w:rFonts w:ascii="Times New Roman" w:hAnsi="Times New Roman" w:cs="Times New Roman"/>
          <w:b/>
          <w:sz w:val="28"/>
        </w:rPr>
        <w:t xml:space="preserve"> проект</w:t>
      </w:r>
    </w:p>
    <w:p w:rsidR="00C11453" w:rsidRPr="00C11453" w:rsidRDefault="00C11453" w:rsidP="00C11453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Тема</w:t>
      </w:r>
      <w:r w:rsidRPr="00C11453">
        <w:rPr>
          <w:rFonts w:ascii="Times New Roman" w:hAnsi="Times New Roman" w:cs="Times New Roman"/>
          <w:b/>
          <w:sz w:val="28"/>
        </w:rPr>
        <w:t>:</w:t>
      </w:r>
      <w:r w:rsidRPr="00C11453">
        <w:rPr>
          <w:rFonts w:ascii="Times New Roman" w:hAnsi="Times New Roman" w:cs="Times New Roman"/>
          <w:sz w:val="28"/>
        </w:rPr>
        <w:t xml:space="preserve"> «</w:t>
      </w:r>
      <w:r w:rsidR="006F0D10">
        <w:rPr>
          <w:rFonts w:ascii="Times New Roman" w:hAnsi="Times New Roman" w:cs="Times New Roman"/>
          <w:sz w:val="28"/>
        </w:rPr>
        <w:t>Немецкие народные песни</w:t>
      </w:r>
      <w:r w:rsidRPr="00C11453">
        <w:rPr>
          <w:rFonts w:ascii="Times New Roman" w:hAnsi="Times New Roman" w:cs="Times New Roman"/>
          <w:sz w:val="28"/>
        </w:rPr>
        <w:t>»</w:t>
      </w:r>
    </w:p>
    <w:p w:rsidR="00C11453" w:rsidRPr="00C11453" w:rsidRDefault="00C11453" w:rsidP="00C11453">
      <w:pPr>
        <w:jc w:val="center"/>
        <w:rPr>
          <w:rFonts w:ascii="Times New Roman" w:hAnsi="Times New Roman" w:cs="Times New Roman"/>
        </w:rPr>
      </w:pPr>
    </w:p>
    <w:p w:rsidR="00C11453" w:rsidRPr="00C11453" w:rsidRDefault="00C11453" w:rsidP="00C11453">
      <w:pPr>
        <w:jc w:val="center"/>
        <w:rPr>
          <w:rFonts w:ascii="Times New Roman" w:hAnsi="Times New Roman" w:cs="Times New Roman"/>
        </w:rPr>
      </w:pPr>
    </w:p>
    <w:p w:rsidR="00C11453" w:rsidRPr="00C11453" w:rsidRDefault="00C11453" w:rsidP="00C11453">
      <w:pPr>
        <w:jc w:val="center"/>
        <w:rPr>
          <w:rFonts w:ascii="Times New Roman" w:hAnsi="Times New Roman" w:cs="Times New Roman"/>
        </w:rPr>
      </w:pPr>
    </w:p>
    <w:p w:rsidR="00C11453" w:rsidRPr="00C11453" w:rsidRDefault="00C11453" w:rsidP="00C11453">
      <w:pPr>
        <w:jc w:val="center"/>
        <w:rPr>
          <w:rFonts w:ascii="Times New Roman" w:hAnsi="Times New Roman" w:cs="Times New Roman"/>
        </w:rPr>
      </w:pPr>
    </w:p>
    <w:p w:rsidR="00C11453" w:rsidRPr="006F0D10" w:rsidRDefault="006F0D10" w:rsidP="00C11453">
      <w:pPr>
        <w:jc w:val="right"/>
        <w:rPr>
          <w:rFonts w:ascii="Times New Roman" w:hAnsi="Times New Roman" w:cs="Times New Roman"/>
          <w:sz w:val="24"/>
        </w:rPr>
      </w:pPr>
      <w:r w:rsidRPr="006F0D10">
        <w:rPr>
          <w:rFonts w:ascii="Times New Roman" w:hAnsi="Times New Roman" w:cs="Times New Roman"/>
          <w:sz w:val="24"/>
        </w:rPr>
        <w:t xml:space="preserve">Выполнил: ученица </w:t>
      </w:r>
      <w:r w:rsidR="00584BE6" w:rsidRPr="006F0D10">
        <w:rPr>
          <w:rFonts w:ascii="Times New Roman" w:hAnsi="Times New Roman" w:cs="Times New Roman"/>
          <w:sz w:val="24"/>
        </w:rPr>
        <w:t>7 «в</w:t>
      </w:r>
      <w:r w:rsidR="00C11453" w:rsidRPr="006F0D10">
        <w:rPr>
          <w:rFonts w:ascii="Times New Roman" w:hAnsi="Times New Roman" w:cs="Times New Roman"/>
          <w:sz w:val="24"/>
        </w:rPr>
        <w:t>» класса</w:t>
      </w:r>
    </w:p>
    <w:p w:rsidR="00C11453" w:rsidRPr="006F0D10" w:rsidRDefault="006F0D10" w:rsidP="00C11453">
      <w:pPr>
        <w:jc w:val="righ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Лушакова</w:t>
      </w:r>
      <w:proofErr w:type="spellEnd"/>
      <w:r>
        <w:rPr>
          <w:rFonts w:ascii="Times New Roman" w:hAnsi="Times New Roman" w:cs="Times New Roman"/>
          <w:sz w:val="24"/>
        </w:rPr>
        <w:t xml:space="preserve"> Виктория</w:t>
      </w:r>
    </w:p>
    <w:p w:rsidR="00C11453" w:rsidRPr="006F0D10" w:rsidRDefault="00C11453" w:rsidP="00C11453">
      <w:pPr>
        <w:jc w:val="right"/>
        <w:rPr>
          <w:rFonts w:ascii="Times New Roman" w:hAnsi="Times New Roman" w:cs="Times New Roman"/>
          <w:sz w:val="24"/>
        </w:rPr>
      </w:pPr>
      <w:r w:rsidRPr="006F0D10">
        <w:rPr>
          <w:rFonts w:ascii="Times New Roman" w:hAnsi="Times New Roman" w:cs="Times New Roman"/>
          <w:sz w:val="24"/>
        </w:rPr>
        <w:t xml:space="preserve">Наставник: учитель английского </w:t>
      </w:r>
    </w:p>
    <w:p w:rsidR="00C11453" w:rsidRPr="006F0D10" w:rsidRDefault="00C11453" w:rsidP="00C11453">
      <w:pPr>
        <w:jc w:val="right"/>
        <w:rPr>
          <w:rFonts w:ascii="Times New Roman" w:hAnsi="Times New Roman" w:cs="Times New Roman"/>
          <w:sz w:val="24"/>
        </w:rPr>
      </w:pPr>
      <w:r w:rsidRPr="006F0D10">
        <w:rPr>
          <w:rFonts w:ascii="Times New Roman" w:hAnsi="Times New Roman" w:cs="Times New Roman"/>
          <w:sz w:val="24"/>
        </w:rPr>
        <w:t>и немецкого языков</w:t>
      </w:r>
    </w:p>
    <w:p w:rsidR="00C11453" w:rsidRPr="006F0D10" w:rsidRDefault="00C11453" w:rsidP="00C11453">
      <w:pPr>
        <w:jc w:val="right"/>
        <w:rPr>
          <w:rFonts w:ascii="Times New Roman" w:hAnsi="Times New Roman" w:cs="Times New Roman"/>
          <w:sz w:val="24"/>
        </w:rPr>
      </w:pPr>
      <w:r w:rsidRPr="006F0D10">
        <w:rPr>
          <w:rFonts w:ascii="Times New Roman" w:hAnsi="Times New Roman" w:cs="Times New Roman"/>
          <w:sz w:val="24"/>
        </w:rPr>
        <w:t>Асташенко А.И.</w:t>
      </w:r>
    </w:p>
    <w:p w:rsidR="00C11453" w:rsidRPr="00C11453" w:rsidRDefault="00C11453" w:rsidP="00C11453">
      <w:pPr>
        <w:jc w:val="right"/>
        <w:rPr>
          <w:rFonts w:ascii="Times New Roman" w:hAnsi="Times New Roman" w:cs="Times New Roman"/>
        </w:rPr>
      </w:pPr>
    </w:p>
    <w:p w:rsidR="00C11453" w:rsidRPr="00C11453" w:rsidRDefault="00C11453" w:rsidP="00C11453">
      <w:pPr>
        <w:jc w:val="right"/>
        <w:rPr>
          <w:rFonts w:ascii="Times New Roman" w:hAnsi="Times New Roman" w:cs="Times New Roman"/>
        </w:rPr>
      </w:pPr>
    </w:p>
    <w:p w:rsidR="00C11453" w:rsidRPr="00C11453" w:rsidRDefault="00C11453" w:rsidP="00C11453">
      <w:pPr>
        <w:jc w:val="right"/>
        <w:rPr>
          <w:rFonts w:ascii="Times New Roman" w:hAnsi="Times New Roman" w:cs="Times New Roman"/>
        </w:rPr>
      </w:pPr>
    </w:p>
    <w:p w:rsidR="00C11453" w:rsidRPr="00C11453" w:rsidRDefault="00C11453" w:rsidP="00C11453">
      <w:pPr>
        <w:jc w:val="right"/>
        <w:rPr>
          <w:rFonts w:ascii="Times New Roman" w:hAnsi="Times New Roman" w:cs="Times New Roman"/>
        </w:rPr>
      </w:pPr>
    </w:p>
    <w:p w:rsidR="00C11453" w:rsidRPr="00C11453" w:rsidRDefault="00C11453" w:rsidP="00C11453">
      <w:pPr>
        <w:jc w:val="right"/>
        <w:rPr>
          <w:rFonts w:ascii="Times New Roman" w:hAnsi="Times New Roman" w:cs="Times New Roman"/>
        </w:rPr>
      </w:pPr>
    </w:p>
    <w:p w:rsidR="00C11453" w:rsidRPr="00C11453" w:rsidRDefault="00C11453" w:rsidP="00C11453">
      <w:pPr>
        <w:jc w:val="right"/>
        <w:rPr>
          <w:rFonts w:ascii="Times New Roman" w:hAnsi="Times New Roman" w:cs="Times New Roman"/>
        </w:rPr>
      </w:pPr>
    </w:p>
    <w:p w:rsidR="00C11453" w:rsidRPr="00C11453" w:rsidRDefault="00C11453" w:rsidP="00C11453">
      <w:pPr>
        <w:jc w:val="right"/>
        <w:rPr>
          <w:rFonts w:ascii="Times New Roman" w:hAnsi="Times New Roman" w:cs="Times New Roman"/>
        </w:rPr>
      </w:pPr>
    </w:p>
    <w:p w:rsidR="00C11453" w:rsidRPr="00C11453" w:rsidRDefault="00C11453" w:rsidP="00C11453">
      <w:pPr>
        <w:jc w:val="right"/>
        <w:rPr>
          <w:rFonts w:ascii="Times New Roman" w:hAnsi="Times New Roman" w:cs="Times New Roman"/>
        </w:rPr>
      </w:pPr>
    </w:p>
    <w:p w:rsidR="00C11453" w:rsidRDefault="00C11453" w:rsidP="00C11453">
      <w:pPr>
        <w:jc w:val="right"/>
        <w:rPr>
          <w:rFonts w:ascii="Times New Roman" w:hAnsi="Times New Roman" w:cs="Times New Roman"/>
        </w:rPr>
      </w:pPr>
    </w:p>
    <w:p w:rsidR="00C11453" w:rsidRPr="00C11453" w:rsidRDefault="00C11453" w:rsidP="00C11453">
      <w:pPr>
        <w:jc w:val="right"/>
        <w:rPr>
          <w:rFonts w:ascii="Times New Roman" w:hAnsi="Times New Roman" w:cs="Times New Roman"/>
        </w:rPr>
      </w:pPr>
    </w:p>
    <w:p w:rsidR="00C11453" w:rsidRPr="00C11453" w:rsidRDefault="00C11453" w:rsidP="00C11453">
      <w:pPr>
        <w:jc w:val="right"/>
        <w:rPr>
          <w:rFonts w:ascii="Times New Roman" w:hAnsi="Times New Roman" w:cs="Times New Roman"/>
        </w:rPr>
      </w:pPr>
    </w:p>
    <w:p w:rsidR="00C11453" w:rsidRPr="00C11453" w:rsidRDefault="00C11453" w:rsidP="00F21D32">
      <w:pPr>
        <w:jc w:val="center"/>
        <w:rPr>
          <w:rFonts w:ascii="Times New Roman" w:hAnsi="Times New Roman" w:cs="Times New Roman"/>
        </w:rPr>
      </w:pPr>
    </w:p>
    <w:p w:rsidR="00824093" w:rsidRDefault="00C11453" w:rsidP="00824093">
      <w:pPr>
        <w:jc w:val="center"/>
        <w:rPr>
          <w:rFonts w:ascii="Times New Roman" w:hAnsi="Times New Roman" w:cs="Times New Roman"/>
        </w:rPr>
      </w:pPr>
      <w:r w:rsidRPr="00C11453">
        <w:rPr>
          <w:rFonts w:ascii="Times New Roman" w:hAnsi="Times New Roman" w:cs="Times New Roman"/>
        </w:rPr>
        <w:t>Магнитогорск, 2021</w:t>
      </w:r>
    </w:p>
    <w:p w:rsidR="00824093" w:rsidRPr="00824093" w:rsidRDefault="00824093" w:rsidP="00824093">
      <w:pPr>
        <w:pStyle w:val="a8"/>
        <w:ind w:firstLine="709"/>
        <w:rPr>
          <w:rFonts w:ascii="Times New Roman" w:hAnsi="Times New Roman" w:cs="Times New Roman"/>
          <w:b/>
          <w:color w:val="auto"/>
          <w:sz w:val="24"/>
        </w:rPr>
      </w:pPr>
      <w:r w:rsidRPr="00824093">
        <w:rPr>
          <w:rFonts w:ascii="Times New Roman" w:hAnsi="Times New Roman" w:cs="Times New Roman"/>
          <w:b/>
          <w:color w:val="auto"/>
          <w:sz w:val="24"/>
        </w:rPr>
        <w:lastRenderedPageBreak/>
        <w:t>СОДЕРЖАНИЕ</w:t>
      </w:r>
    </w:p>
    <w:sdt>
      <w:sdtPr>
        <w:id w:val="-922648581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  <w:b/>
          <w:bCs/>
          <w:sz w:val="24"/>
          <w:szCs w:val="24"/>
        </w:rPr>
      </w:sdtEndPr>
      <w:sdtContent>
        <w:p w:rsidR="00824093" w:rsidRDefault="00824093" w:rsidP="00824093">
          <w:pPr>
            <w:ind w:firstLine="709"/>
          </w:pPr>
        </w:p>
        <w:p w:rsidR="000C604C" w:rsidRDefault="00824093">
          <w:pPr>
            <w:pStyle w:val="11"/>
            <w:tabs>
              <w:tab w:val="right" w:leader="dot" w:pos="9061"/>
            </w:tabs>
            <w:rPr>
              <w:rFonts w:eastAsiaTheme="minorEastAsia"/>
              <w:noProof/>
              <w:lang w:eastAsia="ru-RU"/>
            </w:rPr>
          </w:pPr>
          <w:r w:rsidRPr="0082409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824093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82409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66431421" w:history="1">
            <w:r w:rsidR="000C604C" w:rsidRPr="000016A3">
              <w:rPr>
                <w:rStyle w:val="a9"/>
                <w:rFonts w:ascii="Times New Roman" w:eastAsia="Times New Roman" w:hAnsi="Times New Roman" w:cs="Times New Roman"/>
                <w:b/>
                <w:noProof/>
                <w:lang w:eastAsia="ru-RU"/>
              </w:rPr>
              <w:t>ВВЕДЕНИЕ</w:t>
            </w:r>
            <w:r w:rsidR="000C604C">
              <w:rPr>
                <w:noProof/>
                <w:webHidden/>
              </w:rPr>
              <w:tab/>
            </w:r>
            <w:r w:rsidR="000C604C">
              <w:rPr>
                <w:noProof/>
                <w:webHidden/>
              </w:rPr>
              <w:fldChar w:fldCharType="begin"/>
            </w:r>
            <w:r w:rsidR="000C604C">
              <w:rPr>
                <w:noProof/>
                <w:webHidden/>
              </w:rPr>
              <w:instrText xml:space="preserve"> PAGEREF _Toc66431421 \h </w:instrText>
            </w:r>
            <w:r w:rsidR="000C604C">
              <w:rPr>
                <w:noProof/>
                <w:webHidden/>
              </w:rPr>
            </w:r>
            <w:r w:rsidR="000C604C">
              <w:rPr>
                <w:noProof/>
                <w:webHidden/>
              </w:rPr>
              <w:fldChar w:fldCharType="separate"/>
            </w:r>
            <w:r w:rsidR="006572AA">
              <w:rPr>
                <w:noProof/>
                <w:webHidden/>
              </w:rPr>
              <w:t>3</w:t>
            </w:r>
            <w:r w:rsidR="000C604C">
              <w:rPr>
                <w:noProof/>
                <w:webHidden/>
              </w:rPr>
              <w:fldChar w:fldCharType="end"/>
            </w:r>
          </w:hyperlink>
        </w:p>
        <w:p w:rsidR="000C604C" w:rsidRDefault="00D62842">
          <w:pPr>
            <w:pStyle w:val="11"/>
            <w:tabs>
              <w:tab w:val="left" w:pos="660"/>
              <w:tab w:val="right" w:leader="dot" w:pos="9061"/>
            </w:tabs>
            <w:rPr>
              <w:rFonts w:eastAsiaTheme="minorEastAsia"/>
              <w:noProof/>
              <w:lang w:eastAsia="ru-RU"/>
            </w:rPr>
          </w:pPr>
          <w:hyperlink w:anchor="_Toc66431422" w:history="1">
            <w:r w:rsidR="000C604C" w:rsidRPr="000016A3">
              <w:rPr>
                <w:rStyle w:val="a9"/>
                <w:rFonts w:ascii="Times New Roman" w:eastAsia="Times New Roman" w:hAnsi="Times New Roman" w:cs="Times New Roman"/>
                <w:b/>
                <w:noProof/>
                <w:lang w:eastAsia="ru-RU"/>
              </w:rPr>
              <w:t>1.1</w:t>
            </w:r>
            <w:r w:rsidR="000C604C">
              <w:rPr>
                <w:rFonts w:eastAsiaTheme="minorEastAsia"/>
                <w:noProof/>
                <w:lang w:eastAsia="ru-RU"/>
              </w:rPr>
              <w:tab/>
            </w:r>
            <w:r w:rsidR="000C604C" w:rsidRPr="000016A3">
              <w:rPr>
                <w:rStyle w:val="a9"/>
                <w:rFonts w:ascii="Times New Roman" w:eastAsia="Times New Roman" w:hAnsi="Times New Roman" w:cs="Times New Roman"/>
                <w:b/>
                <w:noProof/>
                <w:lang w:eastAsia="ru-RU"/>
              </w:rPr>
              <w:t>Истоки немецкой народной песни</w:t>
            </w:r>
            <w:r w:rsidR="000C604C">
              <w:rPr>
                <w:noProof/>
                <w:webHidden/>
              </w:rPr>
              <w:tab/>
            </w:r>
            <w:r w:rsidR="000C604C">
              <w:rPr>
                <w:noProof/>
                <w:webHidden/>
              </w:rPr>
              <w:fldChar w:fldCharType="begin"/>
            </w:r>
            <w:r w:rsidR="000C604C">
              <w:rPr>
                <w:noProof/>
                <w:webHidden/>
              </w:rPr>
              <w:instrText xml:space="preserve"> PAGEREF _Toc66431422 \h </w:instrText>
            </w:r>
            <w:r w:rsidR="000C604C">
              <w:rPr>
                <w:noProof/>
                <w:webHidden/>
              </w:rPr>
            </w:r>
            <w:r w:rsidR="000C604C">
              <w:rPr>
                <w:noProof/>
                <w:webHidden/>
              </w:rPr>
              <w:fldChar w:fldCharType="separate"/>
            </w:r>
            <w:r w:rsidR="006572AA">
              <w:rPr>
                <w:noProof/>
                <w:webHidden/>
              </w:rPr>
              <w:t>5</w:t>
            </w:r>
            <w:r w:rsidR="000C604C">
              <w:rPr>
                <w:noProof/>
                <w:webHidden/>
              </w:rPr>
              <w:fldChar w:fldCharType="end"/>
            </w:r>
          </w:hyperlink>
        </w:p>
        <w:p w:rsidR="000C604C" w:rsidRDefault="00D62842">
          <w:pPr>
            <w:pStyle w:val="11"/>
            <w:tabs>
              <w:tab w:val="right" w:leader="dot" w:pos="9061"/>
            </w:tabs>
            <w:rPr>
              <w:rFonts w:eastAsiaTheme="minorEastAsia"/>
              <w:noProof/>
              <w:lang w:eastAsia="ru-RU"/>
            </w:rPr>
          </w:pPr>
          <w:hyperlink w:anchor="_Toc66431423" w:history="1">
            <w:r w:rsidR="000C604C" w:rsidRPr="000016A3">
              <w:rPr>
                <w:rStyle w:val="a9"/>
                <w:rFonts w:ascii="Times New Roman" w:eastAsia="Times New Roman" w:hAnsi="Times New Roman" w:cs="Times New Roman"/>
                <w:b/>
                <w:noProof/>
                <w:lang w:eastAsia="ru-RU"/>
              </w:rPr>
              <w:t>1.2</w:t>
            </w:r>
            <w:r w:rsidR="000C604C" w:rsidRPr="000016A3">
              <w:rPr>
                <w:rStyle w:val="a9"/>
                <w:rFonts w:ascii="Times New Roman" w:eastAsia="Times New Roman" w:hAnsi="Times New Roman" w:cs="Times New Roman"/>
                <w:noProof/>
                <w:lang w:eastAsia="ru-RU"/>
              </w:rPr>
              <w:t xml:space="preserve"> </w:t>
            </w:r>
            <w:r w:rsidR="000C604C" w:rsidRPr="000016A3">
              <w:rPr>
                <w:rStyle w:val="a9"/>
                <w:rFonts w:ascii="Times New Roman" w:hAnsi="Times New Roman" w:cs="Times New Roman"/>
                <w:b/>
                <w:bCs/>
                <w:noProof/>
              </w:rPr>
              <w:t>История развития детского фольклора Германии</w:t>
            </w:r>
            <w:r w:rsidR="000C604C">
              <w:rPr>
                <w:noProof/>
                <w:webHidden/>
              </w:rPr>
              <w:tab/>
            </w:r>
            <w:r w:rsidR="000C604C">
              <w:rPr>
                <w:noProof/>
                <w:webHidden/>
              </w:rPr>
              <w:fldChar w:fldCharType="begin"/>
            </w:r>
            <w:r w:rsidR="000C604C">
              <w:rPr>
                <w:noProof/>
                <w:webHidden/>
              </w:rPr>
              <w:instrText xml:space="preserve"> PAGEREF _Toc66431423 \h </w:instrText>
            </w:r>
            <w:r w:rsidR="000C604C">
              <w:rPr>
                <w:noProof/>
                <w:webHidden/>
              </w:rPr>
            </w:r>
            <w:r w:rsidR="000C604C">
              <w:rPr>
                <w:noProof/>
                <w:webHidden/>
              </w:rPr>
              <w:fldChar w:fldCharType="separate"/>
            </w:r>
            <w:r w:rsidR="006572AA">
              <w:rPr>
                <w:noProof/>
                <w:webHidden/>
              </w:rPr>
              <w:t>8</w:t>
            </w:r>
            <w:r w:rsidR="000C604C">
              <w:rPr>
                <w:noProof/>
                <w:webHidden/>
              </w:rPr>
              <w:fldChar w:fldCharType="end"/>
            </w:r>
          </w:hyperlink>
        </w:p>
        <w:p w:rsidR="000C604C" w:rsidRDefault="00D62842">
          <w:pPr>
            <w:pStyle w:val="11"/>
            <w:tabs>
              <w:tab w:val="right" w:leader="dot" w:pos="9061"/>
            </w:tabs>
            <w:rPr>
              <w:rFonts w:eastAsiaTheme="minorEastAsia"/>
              <w:noProof/>
              <w:lang w:eastAsia="ru-RU"/>
            </w:rPr>
          </w:pPr>
          <w:hyperlink w:anchor="_Toc66431424" w:history="1">
            <w:r w:rsidR="000C604C" w:rsidRPr="000016A3">
              <w:rPr>
                <w:rStyle w:val="a9"/>
                <w:rFonts w:ascii="Times New Roman" w:eastAsia="Times New Roman" w:hAnsi="Times New Roman" w:cs="Times New Roman"/>
                <w:b/>
                <w:noProof/>
                <w:lang w:eastAsia="ru-RU"/>
              </w:rPr>
              <w:t>1.3 Классификация детского фольклора</w:t>
            </w:r>
            <w:r w:rsidR="000C604C">
              <w:rPr>
                <w:noProof/>
                <w:webHidden/>
              </w:rPr>
              <w:tab/>
            </w:r>
            <w:r w:rsidR="000C604C">
              <w:rPr>
                <w:noProof/>
                <w:webHidden/>
              </w:rPr>
              <w:fldChar w:fldCharType="begin"/>
            </w:r>
            <w:r w:rsidR="000C604C">
              <w:rPr>
                <w:noProof/>
                <w:webHidden/>
              </w:rPr>
              <w:instrText xml:space="preserve"> PAGEREF _Toc66431424 \h </w:instrText>
            </w:r>
            <w:r w:rsidR="000C604C">
              <w:rPr>
                <w:noProof/>
                <w:webHidden/>
              </w:rPr>
            </w:r>
            <w:r w:rsidR="000C604C">
              <w:rPr>
                <w:noProof/>
                <w:webHidden/>
              </w:rPr>
              <w:fldChar w:fldCharType="separate"/>
            </w:r>
            <w:r w:rsidR="006572AA">
              <w:rPr>
                <w:noProof/>
                <w:webHidden/>
              </w:rPr>
              <w:t>11</w:t>
            </w:r>
            <w:r w:rsidR="000C604C">
              <w:rPr>
                <w:noProof/>
                <w:webHidden/>
              </w:rPr>
              <w:fldChar w:fldCharType="end"/>
            </w:r>
          </w:hyperlink>
        </w:p>
        <w:p w:rsidR="000C604C" w:rsidRDefault="00D62842">
          <w:pPr>
            <w:pStyle w:val="11"/>
            <w:tabs>
              <w:tab w:val="right" w:leader="dot" w:pos="9061"/>
            </w:tabs>
            <w:rPr>
              <w:rFonts w:eastAsiaTheme="minorEastAsia"/>
              <w:noProof/>
              <w:lang w:eastAsia="ru-RU"/>
            </w:rPr>
          </w:pPr>
          <w:hyperlink w:anchor="_Toc66431425" w:history="1">
            <w:r w:rsidR="000C604C" w:rsidRPr="000016A3">
              <w:rPr>
                <w:rStyle w:val="a9"/>
                <w:rFonts w:ascii="Times New Roman" w:hAnsi="Times New Roman" w:cs="Times New Roman"/>
                <w:b/>
                <w:noProof/>
              </w:rPr>
              <w:t>1.4 Сравнение русских и немецких колыбельных</w:t>
            </w:r>
            <w:r w:rsidR="000C604C">
              <w:rPr>
                <w:noProof/>
                <w:webHidden/>
              </w:rPr>
              <w:tab/>
            </w:r>
            <w:r w:rsidR="000C604C">
              <w:rPr>
                <w:noProof/>
                <w:webHidden/>
              </w:rPr>
              <w:fldChar w:fldCharType="begin"/>
            </w:r>
            <w:r w:rsidR="000C604C">
              <w:rPr>
                <w:noProof/>
                <w:webHidden/>
              </w:rPr>
              <w:instrText xml:space="preserve"> PAGEREF _Toc66431425 \h </w:instrText>
            </w:r>
            <w:r w:rsidR="000C604C">
              <w:rPr>
                <w:noProof/>
                <w:webHidden/>
              </w:rPr>
            </w:r>
            <w:r w:rsidR="000C604C">
              <w:rPr>
                <w:noProof/>
                <w:webHidden/>
              </w:rPr>
              <w:fldChar w:fldCharType="separate"/>
            </w:r>
            <w:r w:rsidR="006572AA">
              <w:rPr>
                <w:noProof/>
                <w:webHidden/>
              </w:rPr>
              <w:t>13</w:t>
            </w:r>
            <w:r w:rsidR="000C604C">
              <w:rPr>
                <w:noProof/>
                <w:webHidden/>
              </w:rPr>
              <w:fldChar w:fldCharType="end"/>
            </w:r>
          </w:hyperlink>
        </w:p>
        <w:p w:rsidR="000C604C" w:rsidRDefault="00D62842">
          <w:pPr>
            <w:pStyle w:val="11"/>
            <w:tabs>
              <w:tab w:val="right" w:leader="dot" w:pos="9061"/>
            </w:tabs>
            <w:rPr>
              <w:rFonts w:eastAsiaTheme="minorEastAsia"/>
              <w:noProof/>
              <w:lang w:eastAsia="ru-RU"/>
            </w:rPr>
          </w:pPr>
          <w:hyperlink w:anchor="_Toc66431426" w:history="1">
            <w:r w:rsidR="000C604C" w:rsidRPr="000016A3">
              <w:rPr>
                <w:rStyle w:val="a9"/>
                <w:rFonts w:ascii="Times New Roman" w:eastAsia="Times New Roman" w:hAnsi="Times New Roman" w:cs="Times New Roman"/>
                <w:b/>
                <w:noProof/>
                <w:lang w:eastAsia="ru-RU"/>
              </w:rPr>
              <w:t xml:space="preserve">ГЛАВА 2 </w:t>
            </w:r>
            <w:r w:rsidR="000C604C" w:rsidRPr="000016A3">
              <w:rPr>
                <w:rStyle w:val="a9"/>
                <w:rFonts w:ascii="Times New Roman" w:eastAsia="Times New Roman" w:hAnsi="Times New Roman" w:cs="Times New Roman"/>
                <w:b/>
                <w:caps/>
                <w:noProof/>
                <w:lang w:eastAsia="ru-RU"/>
              </w:rPr>
              <w:t>Практическая часть исследования</w:t>
            </w:r>
            <w:r w:rsidR="000C604C">
              <w:rPr>
                <w:noProof/>
                <w:webHidden/>
              </w:rPr>
              <w:tab/>
            </w:r>
            <w:r w:rsidR="000C604C">
              <w:rPr>
                <w:noProof/>
                <w:webHidden/>
              </w:rPr>
              <w:fldChar w:fldCharType="begin"/>
            </w:r>
            <w:r w:rsidR="000C604C">
              <w:rPr>
                <w:noProof/>
                <w:webHidden/>
              </w:rPr>
              <w:instrText xml:space="preserve"> PAGEREF _Toc66431426 \h </w:instrText>
            </w:r>
            <w:r w:rsidR="000C604C">
              <w:rPr>
                <w:noProof/>
                <w:webHidden/>
              </w:rPr>
            </w:r>
            <w:r w:rsidR="000C604C">
              <w:rPr>
                <w:noProof/>
                <w:webHidden/>
              </w:rPr>
              <w:fldChar w:fldCharType="separate"/>
            </w:r>
            <w:r w:rsidR="006572AA">
              <w:rPr>
                <w:noProof/>
                <w:webHidden/>
              </w:rPr>
              <w:t>19</w:t>
            </w:r>
            <w:r w:rsidR="000C604C">
              <w:rPr>
                <w:noProof/>
                <w:webHidden/>
              </w:rPr>
              <w:fldChar w:fldCharType="end"/>
            </w:r>
          </w:hyperlink>
        </w:p>
        <w:p w:rsidR="000C604C" w:rsidRDefault="00D62842">
          <w:pPr>
            <w:pStyle w:val="11"/>
            <w:tabs>
              <w:tab w:val="right" w:leader="dot" w:pos="9061"/>
            </w:tabs>
            <w:rPr>
              <w:rFonts w:eastAsiaTheme="minorEastAsia"/>
              <w:noProof/>
              <w:lang w:eastAsia="ru-RU"/>
            </w:rPr>
          </w:pPr>
          <w:hyperlink w:anchor="_Toc66431427" w:history="1">
            <w:r w:rsidR="000C604C" w:rsidRPr="000016A3">
              <w:rPr>
                <w:rStyle w:val="a9"/>
                <w:rFonts w:ascii="Times New Roman" w:eastAsia="Times New Roman" w:hAnsi="Times New Roman" w:cs="Times New Roman"/>
                <w:b/>
                <w:noProof/>
                <w:lang w:eastAsia="ru-RU"/>
              </w:rPr>
              <w:t>2.1. Анкетирование родителей</w:t>
            </w:r>
            <w:r w:rsidR="000C604C">
              <w:rPr>
                <w:noProof/>
                <w:webHidden/>
              </w:rPr>
              <w:tab/>
            </w:r>
            <w:r w:rsidR="000C604C">
              <w:rPr>
                <w:noProof/>
                <w:webHidden/>
              </w:rPr>
              <w:fldChar w:fldCharType="begin"/>
            </w:r>
            <w:r w:rsidR="000C604C">
              <w:rPr>
                <w:noProof/>
                <w:webHidden/>
              </w:rPr>
              <w:instrText xml:space="preserve"> PAGEREF _Toc66431427 \h </w:instrText>
            </w:r>
            <w:r w:rsidR="000C604C">
              <w:rPr>
                <w:noProof/>
                <w:webHidden/>
              </w:rPr>
            </w:r>
            <w:r w:rsidR="000C604C">
              <w:rPr>
                <w:noProof/>
                <w:webHidden/>
              </w:rPr>
              <w:fldChar w:fldCharType="separate"/>
            </w:r>
            <w:r w:rsidR="006572AA">
              <w:rPr>
                <w:noProof/>
                <w:webHidden/>
              </w:rPr>
              <w:t>19</w:t>
            </w:r>
            <w:r w:rsidR="000C604C">
              <w:rPr>
                <w:noProof/>
                <w:webHidden/>
              </w:rPr>
              <w:fldChar w:fldCharType="end"/>
            </w:r>
          </w:hyperlink>
        </w:p>
        <w:p w:rsidR="000C604C" w:rsidRDefault="00D62842">
          <w:pPr>
            <w:pStyle w:val="11"/>
            <w:tabs>
              <w:tab w:val="right" w:leader="dot" w:pos="9061"/>
            </w:tabs>
            <w:rPr>
              <w:rFonts w:eastAsiaTheme="minorEastAsia"/>
              <w:noProof/>
              <w:lang w:eastAsia="ru-RU"/>
            </w:rPr>
          </w:pPr>
          <w:hyperlink w:anchor="_Toc66431428" w:history="1">
            <w:r w:rsidR="000C604C" w:rsidRPr="000016A3">
              <w:rPr>
                <w:rStyle w:val="a9"/>
                <w:rFonts w:ascii="Times New Roman" w:hAnsi="Times New Roman" w:cs="Times New Roman"/>
                <w:b/>
                <w:noProof/>
                <w:lang w:eastAsia="ru-RU"/>
              </w:rPr>
              <w:t>2.2 Немецкие детские народные песни</w:t>
            </w:r>
            <w:r w:rsidR="000C604C">
              <w:rPr>
                <w:noProof/>
                <w:webHidden/>
              </w:rPr>
              <w:tab/>
            </w:r>
            <w:r w:rsidR="000C604C">
              <w:rPr>
                <w:noProof/>
                <w:webHidden/>
              </w:rPr>
              <w:fldChar w:fldCharType="begin"/>
            </w:r>
            <w:r w:rsidR="000C604C">
              <w:rPr>
                <w:noProof/>
                <w:webHidden/>
              </w:rPr>
              <w:instrText xml:space="preserve"> PAGEREF _Toc66431428 \h </w:instrText>
            </w:r>
            <w:r w:rsidR="000C604C">
              <w:rPr>
                <w:noProof/>
                <w:webHidden/>
              </w:rPr>
            </w:r>
            <w:r w:rsidR="000C604C">
              <w:rPr>
                <w:noProof/>
                <w:webHidden/>
              </w:rPr>
              <w:fldChar w:fldCharType="separate"/>
            </w:r>
            <w:r w:rsidR="006572AA">
              <w:rPr>
                <w:noProof/>
                <w:webHidden/>
              </w:rPr>
              <w:t>20</w:t>
            </w:r>
            <w:r w:rsidR="000C604C">
              <w:rPr>
                <w:noProof/>
                <w:webHidden/>
              </w:rPr>
              <w:fldChar w:fldCharType="end"/>
            </w:r>
          </w:hyperlink>
        </w:p>
        <w:p w:rsidR="000C604C" w:rsidRDefault="00D62842">
          <w:pPr>
            <w:pStyle w:val="11"/>
            <w:tabs>
              <w:tab w:val="right" w:leader="dot" w:pos="9061"/>
            </w:tabs>
            <w:rPr>
              <w:rFonts w:eastAsiaTheme="minorEastAsia"/>
              <w:noProof/>
              <w:lang w:eastAsia="ru-RU"/>
            </w:rPr>
          </w:pPr>
          <w:hyperlink w:anchor="_Toc66431429" w:history="1">
            <w:r w:rsidR="000C604C" w:rsidRPr="000016A3">
              <w:rPr>
                <w:rStyle w:val="a9"/>
                <w:rFonts w:ascii="Times New Roman" w:eastAsia="Times New Roman" w:hAnsi="Times New Roman" w:cs="Times New Roman"/>
                <w:b/>
                <w:noProof/>
                <w:lang w:eastAsia="ru-RU"/>
              </w:rPr>
              <w:t>ЗАКЛЮЧЕНИЕ</w:t>
            </w:r>
            <w:r w:rsidR="000C604C">
              <w:rPr>
                <w:noProof/>
                <w:webHidden/>
              </w:rPr>
              <w:tab/>
            </w:r>
            <w:r w:rsidR="000C604C">
              <w:rPr>
                <w:noProof/>
                <w:webHidden/>
              </w:rPr>
              <w:fldChar w:fldCharType="begin"/>
            </w:r>
            <w:r w:rsidR="000C604C">
              <w:rPr>
                <w:noProof/>
                <w:webHidden/>
              </w:rPr>
              <w:instrText xml:space="preserve"> PAGEREF _Toc66431429 \h </w:instrText>
            </w:r>
            <w:r w:rsidR="000C604C">
              <w:rPr>
                <w:noProof/>
                <w:webHidden/>
              </w:rPr>
            </w:r>
            <w:r w:rsidR="000C604C">
              <w:rPr>
                <w:noProof/>
                <w:webHidden/>
              </w:rPr>
              <w:fldChar w:fldCharType="separate"/>
            </w:r>
            <w:r w:rsidR="006572AA">
              <w:rPr>
                <w:noProof/>
                <w:webHidden/>
              </w:rPr>
              <w:t>32</w:t>
            </w:r>
            <w:r w:rsidR="000C604C">
              <w:rPr>
                <w:noProof/>
                <w:webHidden/>
              </w:rPr>
              <w:fldChar w:fldCharType="end"/>
            </w:r>
          </w:hyperlink>
        </w:p>
        <w:p w:rsidR="000C604C" w:rsidRDefault="00D62842">
          <w:pPr>
            <w:pStyle w:val="11"/>
            <w:tabs>
              <w:tab w:val="right" w:leader="dot" w:pos="9061"/>
            </w:tabs>
            <w:rPr>
              <w:rFonts w:eastAsiaTheme="minorEastAsia"/>
              <w:noProof/>
              <w:lang w:eastAsia="ru-RU"/>
            </w:rPr>
          </w:pPr>
          <w:hyperlink w:anchor="_Toc66431430" w:history="1">
            <w:r w:rsidR="000C604C" w:rsidRPr="000016A3">
              <w:rPr>
                <w:rStyle w:val="a9"/>
                <w:rFonts w:ascii="Times New Roman" w:eastAsia="Times New Roman" w:hAnsi="Times New Roman" w:cs="Times New Roman"/>
                <w:b/>
                <w:noProof/>
                <w:lang w:eastAsia="ru-RU"/>
              </w:rPr>
              <w:t>СПИСОК ЛИТЕРАТУРЫ</w:t>
            </w:r>
            <w:r w:rsidR="000C604C">
              <w:rPr>
                <w:noProof/>
                <w:webHidden/>
              </w:rPr>
              <w:tab/>
            </w:r>
            <w:r w:rsidR="000C604C">
              <w:rPr>
                <w:noProof/>
                <w:webHidden/>
              </w:rPr>
              <w:fldChar w:fldCharType="begin"/>
            </w:r>
            <w:r w:rsidR="000C604C">
              <w:rPr>
                <w:noProof/>
                <w:webHidden/>
              </w:rPr>
              <w:instrText xml:space="preserve"> PAGEREF _Toc66431430 \h </w:instrText>
            </w:r>
            <w:r w:rsidR="000C604C">
              <w:rPr>
                <w:noProof/>
                <w:webHidden/>
              </w:rPr>
            </w:r>
            <w:r w:rsidR="000C604C">
              <w:rPr>
                <w:noProof/>
                <w:webHidden/>
              </w:rPr>
              <w:fldChar w:fldCharType="separate"/>
            </w:r>
            <w:r w:rsidR="006572AA">
              <w:rPr>
                <w:noProof/>
                <w:webHidden/>
              </w:rPr>
              <w:t>33</w:t>
            </w:r>
            <w:r w:rsidR="000C604C">
              <w:rPr>
                <w:noProof/>
                <w:webHidden/>
              </w:rPr>
              <w:fldChar w:fldCharType="end"/>
            </w:r>
          </w:hyperlink>
        </w:p>
        <w:p w:rsidR="00824093" w:rsidRPr="00824093" w:rsidRDefault="00824093">
          <w:pPr>
            <w:rPr>
              <w:rFonts w:ascii="Times New Roman" w:hAnsi="Times New Roman" w:cs="Times New Roman"/>
              <w:sz w:val="24"/>
              <w:szCs w:val="24"/>
            </w:rPr>
          </w:pPr>
          <w:r w:rsidRPr="00824093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p>
      </w:sdtContent>
    </w:sdt>
    <w:p w:rsidR="00824093" w:rsidRDefault="00824093" w:rsidP="00824093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11453" w:rsidRDefault="00C11453" w:rsidP="00D53FD9">
      <w:pPr>
        <w:pStyle w:val="1"/>
        <w:spacing w:after="240"/>
        <w:ind w:firstLine="709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</w:pPr>
      <w:bookmarkStart w:id="0" w:name="_Toc66431421"/>
      <w:r w:rsidRPr="00C11453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lastRenderedPageBreak/>
        <w:t>В</w:t>
      </w:r>
      <w:r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>ВЕДЕНИЕ</w:t>
      </w:r>
      <w:bookmarkEnd w:id="0"/>
    </w:p>
    <w:p w:rsidR="00D85868" w:rsidRDefault="00D85868" w:rsidP="0003618D">
      <w:pPr>
        <w:tabs>
          <w:tab w:val="left" w:pos="1560"/>
          <w:tab w:val="left" w:pos="1843"/>
          <w:tab w:val="left" w:pos="1985"/>
          <w:tab w:val="left" w:pos="453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8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Германская культура одна из древних мировых культур. Ее вклад в мировую сокровищницу искусства нельзя недооценить.</w:t>
      </w:r>
    </w:p>
    <w:p w:rsidR="007878A0" w:rsidRPr="007878A0" w:rsidRDefault="007878A0" w:rsidP="007878A0">
      <w:pPr>
        <w:tabs>
          <w:tab w:val="left" w:pos="1560"/>
          <w:tab w:val="left" w:pos="1843"/>
          <w:tab w:val="left" w:pos="1985"/>
          <w:tab w:val="left" w:pos="453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78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Фольклорное наследие немецкого народа разнообразно и представляет собой обширное поле для различных исследований. Детский фольклор, являющийся частью этого наследия, становится объектом интереса, собирания и изучения лишь в</w:t>
      </w:r>
    </w:p>
    <w:p w:rsidR="007878A0" w:rsidRPr="007878A0" w:rsidRDefault="007878A0" w:rsidP="007878A0">
      <w:pPr>
        <w:tabs>
          <w:tab w:val="left" w:pos="1560"/>
          <w:tab w:val="left" w:pos="1843"/>
          <w:tab w:val="left" w:pos="1985"/>
          <w:tab w:val="left" w:pos="453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78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XIX веке. Интерес к детскому фольклору возникает как результат и в контексте общекультурных, социальных изменений, вследствие которых происходит открытие феномена «детства» как самоценного периода в развитии личности и формируется обладающая самостоятельным статусом «культура детства».</w:t>
      </w:r>
    </w:p>
    <w:p w:rsidR="007878A0" w:rsidRDefault="007878A0" w:rsidP="007878A0">
      <w:pPr>
        <w:tabs>
          <w:tab w:val="left" w:pos="1560"/>
          <w:tab w:val="left" w:pos="1843"/>
          <w:tab w:val="left" w:pos="1985"/>
          <w:tab w:val="left" w:pos="453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78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Германии возникший интерес к детству, его атрибутике и проявлениям лишь постепенно затрагивает сферу детского фольклора, так как долгое время этот культурный феномен не удостаивается никакого внимания, считаясь чем-то легкомысленным, несерьёзным и, соответственно, не стоящим глубокого научного изучения.</w:t>
      </w:r>
    </w:p>
    <w:p w:rsidR="00584BE6" w:rsidRPr="00584BE6" w:rsidRDefault="00B426B0" w:rsidP="007878A0">
      <w:pPr>
        <w:tabs>
          <w:tab w:val="left" w:pos="1560"/>
          <w:tab w:val="left" w:pos="1843"/>
          <w:tab w:val="left" w:pos="1985"/>
          <w:tab w:val="left" w:pos="453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6 классе мы начали изучать немецкий язык и мне стало интересно изучить </w:t>
      </w:r>
      <w:r w:rsidR="00D85868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Германии </w:t>
      </w:r>
      <w:r w:rsidR="00D85868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так как я люблю слушать музыку, я решила изучить истоки развития немецкой песни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3618D" w:rsidRPr="0003618D" w:rsidRDefault="0003618D" w:rsidP="0003618D">
      <w:pPr>
        <w:tabs>
          <w:tab w:val="left" w:pos="1560"/>
          <w:tab w:val="left" w:pos="1843"/>
          <w:tab w:val="left" w:pos="1985"/>
          <w:tab w:val="left" w:pos="453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Актуальность </w:t>
      </w:r>
      <w:r w:rsidRPr="0003618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моей</w:t>
      </w:r>
      <w:r w:rsidRPr="000361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3618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заключается в том</w:t>
      </w:r>
      <w:r w:rsidR="00D85868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среди современных школьников народная песня не пользуется популярностью, однако она является кладезю информации о культуре народа</w:t>
      </w:r>
      <w:r w:rsidRPr="0003618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618D" w:rsidRDefault="0003618D" w:rsidP="0003618D">
      <w:pPr>
        <w:tabs>
          <w:tab w:val="left" w:pos="1560"/>
          <w:tab w:val="left" w:pos="1843"/>
          <w:tab w:val="left" w:pos="1985"/>
          <w:tab w:val="left" w:pos="453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хочу </w:t>
      </w:r>
      <w:r w:rsidR="00AD487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рассмотреть жанр колыбельной</w:t>
      </w:r>
      <w:r w:rsidRPr="000361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D487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народной немецкой песни и сравнить немецкие колыбельные с русскими, так как это та песня, которая сопровождает нас все детство.</w:t>
      </w:r>
    </w:p>
    <w:p w:rsidR="0003618D" w:rsidRPr="0003618D" w:rsidRDefault="0003618D" w:rsidP="0003618D">
      <w:pPr>
        <w:tabs>
          <w:tab w:val="left" w:pos="1560"/>
          <w:tab w:val="left" w:pos="1843"/>
          <w:tab w:val="left" w:pos="1985"/>
          <w:tab w:val="left" w:pos="453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03618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Практическая</w:t>
      </w:r>
      <w:r w:rsidRPr="0003618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03618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значимость</w:t>
      </w:r>
      <w:r w:rsidRPr="0003618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03618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работы</w:t>
      </w:r>
      <w:r w:rsidRPr="0003618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заключается в том, что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AD487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колыбельные</w:t>
      </w:r>
      <w:r w:rsidR="00D8586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песни </w:t>
      </w:r>
      <w:r w:rsidR="00D85868" w:rsidRPr="0003618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могут</w:t>
      </w:r>
      <w:r w:rsidRPr="0003618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являться источником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информации</w:t>
      </w:r>
      <w:r w:rsidR="00D8586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о культуре народа страны изучаемого языка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 </w:t>
      </w:r>
      <w:r w:rsidRPr="0003618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Поэтому собранный материал может быть использован нами в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03618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учебной деятельности</w:t>
      </w:r>
      <w:r w:rsidR="00D8586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при изучении культуры Германии на уроках немецкого языка</w:t>
      </w:r>
      <w:r w:rsidRPr="0003618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584BE6" w:rsidRPr="00831103" w:rsidRDefault="00584BE6" w:rsidP="0003618D">
      <w:pPr>
        <w:tabs>
          <w:tab w:val="left" w:pos="1560"/>
          <w:tab w:val="left" w:pos="1843"/>
          <w:tab w:val="left" w:pos="1985"/>
          <w:tab w:val="left" w:pos="453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110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Цель</w:t>
      </w:r>
      <w:r w:rsidRPr="008311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11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исследования</w:t>
      </w:r>
      <w:r w:rsidRPr="008311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A4125F" w:rsidRPr="008311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привлечь внимание школьников к </w:t>
      </w:r>
      <w:r w:rsidR="00210F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народным песням</w:t>
      </w:r>
      <w:r w:rsidR="00AD48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колыбельным </w:t>
      </w:r>
      <w:r w:rsidR="00210F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немецком языке.</w:t>
      </w:r>
    </w:p>
    <w:p w:rsidR="00B426B0" w:rsidRPr="00831103" w:rsidRDefault="00584BE6" w:rsidP="00907F4D">
      <w:pPr>
        <w:tabs>
          <w:tab w:val="left" w:pos="1560"/>
          <w:tab w:val="left" w:pos="1843"/>
          <w:tab w:val="left" w:pos="1985"/>
          <w:tab w:val="left" w:pos="453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83110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Задачи </w:t>
      </w:r>
      <w:r w:rsidR="0083110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исследования</w:t>
      </w:r>
      <w:r w:rsidRPr="0083110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:</w:t>
      </w:r>
    </w:p>
    <w:p w:rsidR="00A4125F" w:rsidRPr="00A4125F" w:rsidRDefault="00A4125F" w:rsidP="00A4125F">
      <w:pPr>
        <w:tabs>
          <w:tab w:val="left" w:pos="1560"/>
          <w:tab w:val="left" w:pos="1843"/>
          <w:tab w:val="left" w:pos="1985"/>
          <w:tab w:val="left" w:pos="453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25F">
        <w:rPr>
          <w:rFonts w:ascii="Times New Roman" w:eastAsia="Times New Roman" w:hAnsi="Times New Roman" w:cs="Times New Roman"/>
          <w:sz w:val="24"/>
          <w:szCs w:val="24"/>
          <w:lang w:eastAsia="ru-RU"/>
        </w:rPr>
        <w:t>1.Изучить специальную литературу по данной проблеме.</w:t>
      </w:r>
    </w:p>
    <w:p w:rsidR="00A4125F" w:rsidRDefault="00A4125F" w:rsidP="00A4125F">
      <w:pPr>
        <w:tabs>
          <w:tab w:val="left" w:pos="1560"/>
          <w:tab w:val="left" w:pos="1843"/>
          <w:tab w:val="left" w:pos="1985"/>
          <w:tab w:val="left" w:pos="453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2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2.Познакомиться </w:t>
      </w:r>
      <w:r w:rsidR="00AD4870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историей возникновения немецкого песенного фольклора</w:t>
      </w:r>
      <w:r w:rsidRPr="00A4125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7A2F" w:rsidRPr="000C604C" w:rsidRDefault="00F07A2F" w:rsidP="00F07A2F">
      <w:pPr>
        <w:tabs>
          <w:tab w:val="left" w:pos="1560"/>
          <w:tab w:val="left" w:pos="1843"/>
          <w:tab w:val="left" w:pos="1985"/>
          <w:tab w:val="left" w:pos="453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0C604C" w:rsidRPr="000C604C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Исследовать классификацию детского фольклора.</w:t>
      </w:r>
    </w:p>
    <w:p w:rsidR="00A4125F" w:rsidRPr="000C604C" w:rsidRDefault="00F07A2F" w:rsidP="00A4125F">
      <w:pPr>
        <w:tabs>
          <w:tab w:val="left" w:pos="1560"/>
          <w:tab w:val="left" w:pos="1843"/>
          <w:tab w:val="left" w:pos="1985"/>
          <w:tab w:val="left" w:pos="453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60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</w:t>
      </w:r>
      <w:r w:rsidR="00A4125F" w:rsidRPr="000C6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C604C" w:rsidRPr="000C604C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Сравнить русские и немецкие колыбельные.</w:t>
      </w:r>
    </w:p>
    <w:p w:rsidR="00A4125F" w:rsidRPr="000C604C" w:rsidRDefault="00F07A2F" w:rsidP="00A4125F">
      <w:pPr>
        <w:tabs>
          <w:tab w:val="left" w:pos="1560"/>
          <w:tab w:val="left" w:pos="1843"/>
          <w:tab w:val="left" w:pos="1985"/>
          <w:tab w:val="left" w:pos="453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604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4125F" w:rsidRPr="000C6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0C604C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Узнать отношение обучающихся</w:t>
      </w:r>
      <w:r w:rsidR="00A4125F" w:rsidRPr="000C6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 классов</w:t>
      </w:r>
      <w:r w:rsidR="000C604C" w:rsidRPr="000C6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их родителей</w:t>
      </w:r>
      <w:r w:rsidRPr="000C6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</w:t>
      </w:r>
      <w:r w:rsidR="00AD4870" w:rsidRPr="000C60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народным песням.</w:t>
      </w:r>
    </w:p>
    <w:p w:rsidR="00584BE6" w:rsidRDefault="00F07A2F" w:rsidP="00A4125F">
      <w:pPr>
        <w:tabs>
          <w:tab w:val="left" w:pos="1560"/>
          <w:tab w:val="left" w:pos="1843"/>
          <w:tab w:val="left" w:pos="1985"/>
          <w:tab w:val="left" w:pos="453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604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4125F" w:rsidRPr="000C6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.Проанализировать полученные результаты, подготовить </w:t>
      </w:r>
      <w:r w:rsidR="000C604C" w:rsidRPr="000C604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песенник</w:t>
      </w:r>
      <w:r w:rsidR="000C604C">
        <w:rPr>
          <w:rFonts w:ascii="Times New Roman" w:eastAsia="Times New Roman" w:hAnsi="Times New Roman" w:cs="Times New Roman"/>
          <w:sz w:val="24"/>
          <w:szCs w:val="24"/>
          <w:lang w:eastAsia="ru-RU"/>
        </w:rPr>
        <w:t>, сравнивая русский и немецкий детский фольклор</w:t>
      </w:r>
    </w:p>
    <w:p w:rsidR="00831103" w:rsidRDefault="00831103" w:rsidP="00A4125F">
      <w:pPr>
        <w:tabs>
          <w:tab w:val="left" w:pos="1560"/>
          <w:tab w:val="left" w:pos="1843"/>
          <w:tab w:val="left" w:pos="1985"/>
          <w:tab w:val="left" w:pos="453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11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Объект исследования: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немецкие</w:t>
      </w:r>
      <w:r w:rsidRPr="008311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D4870">
        <w:rPr>
          <w:rFonts w:ascii="Times New Roman" w:eastAsia="Times New Roman" w:hAnsi="Times New Roman" w:cs="Times New Roman"/>
          <w:sz w:val="24"/>
          <w:szCs w:val="24"/>
          <w:lang w:eastAsia="ru-RU"/>
        </w:rPr>
        <w:t>и русские народные</w:t>
      </w:r>
      <w:r w:rsidRPr="008311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D487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колыбельные песни</w:t>
      </w:r>
      <w:r w:rsidRPr="0083110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31103" w:rsidRDefault="00831103" w:rsidP="00A4125F">
      <w:pPr>
        <w:tabs>
          <w:tab w:val="left" w:pos="1560"/>
          <w:tab w:val="left" w:pos="1843"/>
          <w:tab w:val="left" w:pos="1985"/>
          <w:tab w:val="left" w:pos="453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11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исследования: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C604C">
        <w:rPr>
          <w:rFonts w:ascii="Times New Roman" w:eastAsia="Times New Roman" w:hAnsi="Times New Roman" w:cs="Times New Roman"/>
          <w:sz w:val="24"/>
          <w:szCs w:val="24"/>
          <w:lang w:eastAsia="ru-RU"/>
        </w:rPr>
        <w:t>этническое различие, России и Германии, проявляющееся в детском фольклоре.</w:t>
      </w:r>
    </w:p>
    <w:p w:rsidR="00831103" w:rsidRDefault="00831103" w:rsidP="00A4125F">
      <w:pPr>
        <w:tabs>
          <w:tab w:val="left" w:pos="1560"/>
          <w:tab w:val="left" w:pos="1843"/>
          <w:tab w:val="left" w:pos="1985"/>
          <w:tab w:val="left" w:pos="453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11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Продукт проекта: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6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песенник русско-немецких детских народных песен и </w:t>
      </w:r>
      <w:proofErr w:type="spellStart"/>
      <w:r w:rsidR="000C60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потешек</w:t>
      </w:r>
      <w:proofErr w:type="spellEnd"/>
      <w:r w:rsidR="000C60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C604C" w:rsidRPr="00831103" w:rsidRDefault="000C604C" w:rsidP="00A4125F">
      <w:pPr>
        <w:tabs>
          <w:tab w:val="left" w:pos="1560"/>
          <w:tab w:val="left" w:pos="1843"/>
          <w:tab w:val="left" w:pos="1985"/>
          <w:tab w:val="left" w:pos="453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604C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данной работе мы не ставим своей целью рассмотрение фонетических и лексических     особенностей     собранных образцов.  Но в этом вопросе мы видим перспективу дальнейшего исследования.</w:t>
      </w:r>
    </w:p>
    <w:p w:rsidR="00C11453" w:rsidRPr="00C75FE4" w:rsidRDefault="00CA35B9" w:rsidP="00AD4870">
      <w:pPr>
        <w:rPr>
          <w:rFonts w:ascii="Times New Roman" w:eastAsia="Times New Roman" w:hAnsi="Times New Roman" w:cs="Times New Roman"/>
          <w:b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="00C75FE4" w:rsidRPr="00C75FE4">
        <w:rPr>
          <w:rFonts w:ascii="Times New Roman" w:eastAsia="Times New Roman" w:hAnsi="Times New Roman" w:cs="Times New Roman"/>
          <w:b/>
          <w:sz w:val="24"/>
          <w:lang w:eastAsia="ru-RU"/>
        </w:rPr>
        <w:lastRenderedPageBreak/>
        <w:t xml:space="preserve">ГЛАВА </w:t>
      </w:r>
      <w:r w:rsidR="005E218C" w:rsidRPr="00C75FE4">
        <w:rPr>
          <w:rFonts w:ascii="Times New Roman" w:eastAsia="Times New Roman" w:hAnsi="Times New Roman" w:cs="Times New Roman"/>
          <w:b/>
          <w:sz w:val="24"/>
          <w:lang w:eastAsia="ru-RU"/>
        </w:rPr>
        <w:t>1</w:t>
      </w:r>
      <w:r w:rsidR="00C75FE4" w:rsidRPr="00C75FE4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</w:t>
      </w:r>
      <w:r w:rsidR="00AD4870">
        <w:rPr>
          <w:rFonts w:ascii="Times New Roman" w:eastAsia="Times New Roman" w:hAnsi="Times New Roman" w:cs="Times New Roman"/>
          <w:b/>
          <w:caps/>
          <w:sz w:val="24"/>
          <w:lang w:eastAsia="ru-RU"/>
        </w:rPr>
        <w:t>История развития немецкой народной музыки</w:t>
      </w:r>
    </w:p>
    <w:p w:rsidR="00C11453" w:rsidRDefault="000D386E" w:rsidP="00CA35B9">
      <w:pPr>
        <w:pStyle w:val="1"/>
        <w:numPr>
          <w:ilvl w:val="1"/>
          <w:numId w:val="9"/>
        </w:numPr>
        <w:spacing w:before="0" w:line="360" w:lineRule="auto"/>
        <w:rPr>
          <w:rFonts w:ascii="Times New Roman" w:eastAsia="Times New Roman" w:hAnsi="Times New Roman" w:cs="Times New Roman"/>
          <w:b/>
          <w:color w:val="auto"/>
          <w:sz w:val="24"/>
          <w:lang w:eastAsia="ru-RU"/>
        </w:rPr>
      </w:pPr>
      <w:bookmarkStart w:id="1" w:name="_Toc66431422"/>
      <w:r>
        <w:rPr>
          <w:rFonts w:ascii="Times New Roman" w:eastAsia="Times New Roman" w:hAnsi="Times New Roman" w:cs="Times New Roman"/>
          <w:b/>
          <w:color w:val="auto"/>
          <w:sz w:val="24"/>
          <w:lang w:eastAsia="ru-RU"/>
        </w:rPr>
        <w:t>Истоки немецкой народной песни</w:t>
      </w:r>
      <w:bookmarkEnd w:id="1"/>
    </w:p>
    <w:p w:rsidR="000D386E" w:rsidRPr="000D386E" w:rsidRDefault="000D386E" w:rsidP="000D38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0D386E">
        <w:rPr>
          <w:rFonts w:ascii="Times New Roman" w:hAnsi="Times New Roman" w:cs="Times New Roman"/>
          <w:sz w:val="24"/>
          <w:lang w:eastAsia="ru-RU"/>
        </w:rPr>
        <w:t>Прежде чем на конкретном отборе песен, необходимо проследить на основании ряда исследований, как развивалась немецкая народная песня. Прежде всего объясним, что же такое народная песня.</w:t>
      </w:r>
    </w:p>
    <w:p w:rsidR="000D386E" w:rsidRPr="000D386E" w:rsidRDefault="000D386E" w:rsidP="000D38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0D386E">
        <w:rPr>
          <w:rFonts w:ascii="Times New Roman" w:hAnsi="Times New Roman" w:cs="Times New Roman"/>
          <w:sz w:val="24"/>
          <w:lang w:eastAsia="ru-RU"/>
        </w:rPr>
        <w:t>Есть мнение, что народная песня – это опустившаяся на дно мелодия «высокого» искусства. Есть мнение, что народная песня рождается в коллективе и создаёт её не один человек. Сейчас проблема возникновения народной песни снята с обсуждения. Современная наука ставит во главу угла не происхождение, а бытование песни. Песня бытует в народе, если он её принимает как свою – упрощает, видоизменяет или, наоборот, сохраняет в исконном виде, бережёт как святыню или семейную реликвию.</w:t>
      </w:r>
    </w:p>
    <w:p w:rsidR="000D386E" w:rsidRPr="000D386E" w:rsidRDefault="000D386E" w:rsidP="000D38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0D386E">
        <w:rPr>
          <w:rFonts w:ascii="Times New Roman" w:hAnsi="Times New Roman" w:cs="Times New Roman"/>
          <w:sz w:val="24"/>
          <w:lang w:eastAsia="ru-RU"/>
        </w:rPr>
        <w:t xml:space="preserve">В немецком языке есть прилагательное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volkstümlich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>, которое очень точно отражает сущность восприятия народом плодов индивидуального творчества. Это взаимное восприятие и обогащение наблюдается на протяжении всей немецкой истории: композиторы всех эпох черпали из источников народной музыки и возвращали сторицей.</w:t>
      </w:r>
    </w:p>
    <w:p w:rsidR="000D386E" w:rsidRPr="000D386E" w:rsidRDefault="000D386E" w:rsidP="000D38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0D386E">
        <w:rPr>
          <w:rFonts w:ascii="Times New Roman" w:hAnsi="Times New Roman" w:cs="Times New Roman"/>
          <w:sz w:val="24"/>
          <w:lang w:eastAsia="ru-RU"/>
        </w:rPr>
        <w:t xml:space="preserve">Судьба немецкой песни сложна, и представления о ней, её эстетическая оценка в разные эпохи были различны. Обращение к фольклору в Германии имеет давнюю традицию. Немецкий фольклорист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В.Штайниц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подчеркивает, что наибольший интерес к произведениям народного творчества и активное собирательство характерны для эпох великих общественных движений, например, в Германии – периода Реформации и Крестьянской войны, для эпохи становления молодой немецкой буржуазии. Именно в такие эпохи проявляется глубинное диалектическое взаимодействие литературы и народнопоэтических традиций.</w:t>
      </w:r>
    </w:p>
    <w:p w:rsidR="000D386E" w:rsidRPr="000D386E" w:rsidRDefault="000D386E" w:rsidP="000D38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0D386E">
        <w:rPr>
          <w:rFonts w:ascii="Times New Roman" w:hAnsi="Times New Roman" w:cs="Times New Roman"/>
          <w:sz w:val="24"/>
          <w:lang w:eastAsia="ru-RU"/>
        </w:rPr>
        <w:t xml:space="preserve">Уже в XVI веке осуществлялись розыски и издания народной песни. Но фольклористская деятельность ограничивалась собирательской работой и этнографическими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штудиями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>. Наиболее известный сборник XVI века – песенник Георга Форстера (умер в 1568году).</w:t>
      </w:r>
    </w:p>
    <w:p w:rsidR="000D386E" w:rsidRPr="000D386E" w:rsidRDefault="000D386E" w:rsidP="000D38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Georg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Forsters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Frische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Deutche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Liedlein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– один из старинных печатных источников, который послужил настоящим кладезем для двух самых крупных собраний XIX века – сборника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Арнимо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и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Брентано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«Волшебный рог мальчика» („</w:t>
      </w:r>
      <w:proofErr w:type="spellStart"/>
      <w:proofErr w:type="gramStart"/>
      <w:r w:rsidRPr="000D386E">
        <w:rPr>
          <w:rFonts w:ascii="Times New Roman" w:hAnsi="Times New Roman" w:cs="Times New Roman"/>
          <w:sz w:val="24"/>
          <w:lang w:eastAsia="ru-RU"/>
        </w:rPr>
        <w:t>DesKnabenWunderhorn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>“ 1806</w:t>
      </w:r>
      <w:proofErr w:type="gramEnd"/>
      <w:r w:rsidRPr="000D386E">
        <w:rPr>
          <w:rFonts w:ascii="Times New Roman" w:hAnsi="Times New Roman" w:cs="Times New Roman"/>
          <w:sz w:val="24"/>
          <w:lang w:eastAsia="ru-RU"/>
        </w:rPr>
        <w:t xml:space="preserve"> - 1808) и сборника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Уланда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«Старые верхнее и нижненемецкие народные песни» („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Altehoch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>–undniederdeutscheLieder“1844г.)</w:t>
      </w:r>
    </w:p>
    <w:p w:rsidR="000D386E" w:rsidRPr="000D386E" w:rsidRDefault="000D386E" w:rsidP="000D38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0D386E">
        <w:rPr>
          <w:rFonts w:ascii="Times New Roman" w:hAnsi="Times New Roman" w:cs="Times New Roman"/>
          <w:sz w:val="24"/>
          <w:lang w:eastAsia="ru-RU"/>
        </w:rPr>
        <w:t xml:space="preserve">Во второй половине XVII и в XVIII веке усиливается различие между фольклорной и литературной песней и осознание этого различия. В силу того, что признак образованности приобретает всё более социальное значение, частично замещая </w:t>
      </w:r>
      <w:r w:rsidRPr="000D386E">
        <w:rPr>
          <w:rFonts w:ascii="Times New Roman" w:hAnsi="Times New Roman" w:cs="Times New Roman"/>
          <w:sz w:val="24"/>
          <w:lang w:eastAsia="ru-RU"/>
        </w:rPr>
        <w:lastRenderedPageBreak/>
        <w:t>признак знатности происхождения, народная песня, как и всё народное, начинает восприниматься как нечто второстепенное, недостойное, грубое. В немецкой литературе заметно появилось иностранное (прежде всего французское) влияние. В поэзии появились черты манерности, вычурности, изящного пафоса.</w:t>
      </w:r>
    </w:p>
    <w:p w:rsidR="000D386E" w:rsidRPr="000D386E" w:rsidRDefault="000D386E" w:rsidP="000D38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0D386E">
        <w:rPr>
          <w:rFonts w:ascii="Times New Roman" w:hAnsi="Times New Roman" w:cs="Times New Roman"/>
          <w:sz w:val="24"/>
          <w:lang w:eastAsia="ru-RU"/>
        </w:rPr>
        <w:t xml:space="preserve">Тенденция к забвению национальной народной поэзии была прервана в связи с появлением сборников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Макферсона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(«Песни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Осслана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>», 1762-1765) и Перси («памятники старинной английской поэзии», 1765), написанные в духе народной поэзии. Начало этого процесса в Германии выразилось в усилиях ряда деятелей культуры по собранию народных песен. Немецкая поэзия Просвещения обращается к прошлому народа как хранителю национальных традиций (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Клопшток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и его окружение).</w:t>
      </w:r>
    </w:p>
    <w:p w:rsidR="000D386E" w:rsidRPr="000D386E" w:rsidRDefault="000D386E" w:rsidP="000D38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0D386E">
        <w:rPr>
          <w:rFonts w:ascii="Times New Roman" w:hAnsi="Times New Roman" w:cs="Times New Roman"/>
          <w:sz w:val="24"/>
          <w:lang w:eastAsia="ru-RU"/>
        </w:rPr>
        <w:t xml:space="preserve">Точных критериев для определения народной песни в этот период нет. Главным признаком была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исполняемость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, а также следующие качества: простота, естественность, наивность. В осмыслении понятия «народная песня» крупный вклад внёс видный представитель эпохи Просвещения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Г.Лессинг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(1729-1781).</w:t>
      </w:r>
    </w:p>
    <w:p w:rsidR="000D386E" w:rsidRPr="000D386E" w:rsidRDefault="000D386E" w:rsidP="000D38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0D386E">
        <w:rPr>
          <w:rFonts w:ascii="Times New Roman" w:hAnsi="Times New Roman" w:cs="Times New Roman"/>
          <w:sz w:val="24"/>
          <w:lang w:eastAsia="ru-RU"/>
        </w:rPr>
        <w:t xml:space="preserve">Однако в обществе продолжает существовать пренебрежительное отношение к фольклору. Это нашло выражение в сборнике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Фр.Николаи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(1733-1811) „</w:t>
      </w:r>
      <w:proofErr w:type="spellStart"/>
      <w:proofErr w:type="gramStart"/>
      <w:r w:rsidRPr="000D386E">
        <w:rPr>
          <w:rFonts w:ascii="Times New Roman" w:hAnsi="Times New Roman" w:cs="Times New Roman"/>
          <w:sz w:val="24"/>
          <w:lang w:eastAsia="ru-RU"/>
        </w:rPr>
        <w:t>Ein</w:t>
      </w:r>
      <w:proofErr w:type="spellEnd"/>
      <w:r w:rsidR="00E51FBD">
        <w:rPr>
          <w:rFonts w:ascii="Times New Roman" w:hAnsi="Times New Roman" w:cs="Times New Roman"/>
          <w:sz w:val="24"/>
          <w:lang w:eastAsia="ru-RU"/>
        </w:rPr>
        <w:t xml:space="preserve">  </w:t>
      </w:r>
      <w:r w:rsidRPr="000D386E">
        <w:rPr>
          <w:rFonts w:ascii="Times New Roman" w:hAnsi="Times New Roman" w:cs="Times New Roman"/>
          <w:sz w:val="24"/>
          <w:lang w:eastAsia="ru-RU"/>
        </w:rPr>
        <w:t>feynerkleynerAlmanachvolschönerrechterrliblicherVolksljdr</w:t>
      </w:r>
      <w:proofErr w:type="gramEnd"/>
      <w:r w:rsidRPr="000D386E">
        <w:rPr>
          <w:rFonts w:ascii="Times New Roman" w:hAnsi="Times New Roman" w:cs="Times New Roman"/>
          <w:sz w:val="24"/>
          <w:lang w:eastAsia="ru-RU"/>
        </w:rPr>
        <w:t xml:space="preserve">…gesungenvonGabrielWunderlichWeyl.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BenkersengernzuDessau</w:t>
      </w:r>
      <w:proofErr w:type="spellEnd"/>
      <w:proofErr w:type="gramStart"/>
      <w:r w:rsidRPr="000D386E">
        <w:rPr>
          <w:rFonts w:ascii="Times New Roman" w:hAnsi="Times New Roman" w:cs="Times New Roman"/>
          <w:sz w:val="24"/>
          <w:lang w:eastAsia="ru-RU"/>
        </w:rPr>
        <w:t>…“ (</w:t>
      </w:r>
      <w:proofErr w:type="gramEnd"/>
      <w:r w:rsidRPr="000D386E">
        <w:rPr>
          <w:rFonts w:ascii="Times New Roman" w:hAnsi="Times New Roman" w:cs="Times New Roman"/>
          <w:sz w:val="24"/>
          <w:lang w:eastAsia="ru-RU"/>
        </w:rPr>
        <w:t>1777 – 1778)</w:t>
      </w:r>
    </w:p>
    <w:p w:rsidR="000D386E" w:rsidRPr="000D386E" w:rsidRDefault="000D386E" w:rsidP="000D38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0D386E">
        <w:rPr>
          <w:rFonts w:ascii="Times New Roman" w:hAnsi="Times New Roman" w:cs="Times New Roman"/>
          <w:sz w:val="24"/>
          <w:lang w:eastAsia="ru-RU"/>
        </w:rPr>
        <w:t>Николаи утверждал, что грубые песни улицы не могут быть образцом для поэзии, хотя ему и принадлежат некоторые ценные замечания о народной песне. Обращения к народным песням он рассматривал как регресс по отношению к достигнутым ступеням развития литературы.</w:t>
      </w:r>
    </w:p>
    <w:p w:rsidR="000D386E" w:rsidRPr="000D386E" w:rsidRDefault="000D386E" w:rsidP="000D38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0D386E">
        <w:rPr>
          <w:rFonts w:ascii="Times New Roman" w:hAnsi="Times New Roman" w:cs="Times New Roman"/>
          <w:sz w:val="24"/>
          <w:lang w:eastAsia="ru-RU"/>
        </w:rPr>
        <w:t>Основополагающий вклад в разработку теории народной песни, во введение в культурный обиход понятия „</w:t>
      </w:r>
      <w:proofErr w:type="spellStart"/>
      <w:proofErr w:type="gramStart"/>
      <w:r w:rsidRPr="000D386E">
        <w:rPr>
          <w:rFonts w:ascii="Times New Roman" w:hAnsi="Times New Roman" w:cs="Times New Roman"/>
          <w:sz w:val="24"/>
          <w:lang w:eastAsia="ru-RU"/>
        </w:rPr>
        <w:t>Volkslied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>“ принадлежит</w:t>
      </w:r>
      <w:proofErr w:type="gramEnd"/>
      <w:r w:rsidRPr="000D386E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Г.Гердеру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(1744-1803). Ему принадлежит постановка вопроса о происхождении народной песни.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Г.Гердер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первым сформулировал тезис о развитии «искусственной» поэзии из «естественной». Важным открытием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Г.Гердера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было положение о том, что «поэзия – вообще всеобщий народный дар, а не частное наследие нескольких утонченных и образованных господ». Народная песня, по мысли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Г.Гердера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, есть выражение души народа, чаяний нации; он слышал в народных песнях «голос народа», его скрытую боль скорбь, шутку, светлый смех. Он призывал подходить к произведениям народного творчества с точки зрения «духа времени», т.е. конкретно-исторически. Главный труд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Г.Гердера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– сборник «народные песни» („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Volkslieder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,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ErsterTeil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, Leipzig1778;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ZweiterTeil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>, Leipzig1779) первый вариант 1774г. не был опубликован, издание 1807</w:t>
      </w:r>
      <w:proofErr w:type="gramStart"/>
      <w:r w:rsidRPr="000D386E">
        <w:rPr>
          <w:rFonts w:ascii="Times New Roman" w:hAnsi="Times New Roman" w:cs="Times New Roman"/>
          <w:sz w:val="24"/>
          <w:lang w:eastAsia="ru-RU"/>
        </w:rPr>
        <w:t>г. ,</w:t>
      </w:r>
      <w:proofErr w:type="gramEnd"/>
      <w:r w:rsidRPr="000D386E">
        <w:rPr>
          <w:rFonts w:ascii="Times New Roman" w:hAnsi="Times New Roman" w:cs="Times New Roman"/>
          <w:sz w:val="24"/>
          <w:lang w:eastAsia="ru-RU"/>
        </w:rPr>
        <w:t xml:space="preserve"> предпринятое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И.Мюллером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>, имеет новое название «Голоса народов в песнях» („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StimmenderVölkerinLiedern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>“).</w:t>
      </w:r>
    </w:p>
    <w:p w:rsidR="000D386E" w:rsidRPr="000D386E" w:rsidRDefault="000D386E" w:rsidP="000D38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0D386E">
        <w:rPr>
          <w:rFonts w:ascii="Times New Roman" w:hAnsi="Times New Roman" w:cs="Times New Roman"/>
          <w:sz w:val="24"/>
          <w:lang w:eastAsia="ru-RU"/>
        </w:rPr>
        <w:lastRenderedPageBreak/>
        <w:t xml:space="preserve">Народная песня под влиянием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Г.Гердера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стала существенным компонентом эстетических воззрений конца XVIII – начала XIX века.</w:t>
      </w:r>
    </w:p>
    <w:p w:rsidR="000D386E" w:rsidRPr="000D386E" w:rsidRDefault="000D386E" w:rsidP="000D38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0D386E">
        <w:rPr>
          <w:rFonts w:ascii="Times New Roman" w:hAnsi="Times New Roman" w:cs="Times New Roman"/>
          <w:sz w:val="24"/>
          <w:lang w:eastAsia="ru-RU"/>
        </w:rPr>
        <w:t>Собрание и публикации произведений народного творчества достигают наибольшего размаха в эпоху романтизма. В это время были осуществлены следующие важные издания: «Волшебный рог мальчика «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Арнима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и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Брентано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>» (1806-1808), «Детские и домашние сказки» („</w:t>
      </w:r>
      <w:proofErr w:type="spellStart"/>
      <w:proofErr w:type="gramStart"/>
      <w:r w:rsidRPr="000D386E">
        <w:rPr>
          <w:rFonts w:ascii="Times New Roman" w:hAnsi="Times New Roman" w:cs="Times New Roman"/>
          <w:sz w:val="24"/>
          <w:lang w:eastAsia="ru-RU"/>
        </w:rPr>
        <w:t>KinderundHausmärchen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>“</w:t>
      </w:r>
      <w:proofErr w:type="gramEnd"/>
      <w:r w:rsidRPr="000D386E">
        <w:rPr>
          <w:rFonts w:ascii="Times New Roman" w:hAnsi="Times New Roman" w:cs="Times New Roman"/>
          <w:sz w:val="24"/>
          <w:lang w:eastAsia="ru-RU"/>
        </w:rPr>
        <w:t>) 1812-1815, «Немецкие сказания» (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DeutscheSagen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“) 1816-1818, братьев Гримм, «Народные и ремесленные песни» (AltdeutscheVolks–undMeisterliederausdenHandschriftenderHeidelbergerBibliothek, 1817),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И.Гёрреса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и «Старые верхне- и нижненемецкий народные песни»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Л.Уланда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(1874).</w:t>
      </w:r>
    </w:p>
    <w:p w:rsidR="000D386E" w:rsidRPr="000D386E" w:rsidRDefault="000D386E" w:rsidP="000D38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0D386E">
        <w:rPr>
          <w:rFonts w:ascii="Times New Roman" w:hAnsi="Times New Roman" w:cs="Times New Roman"/>
          <w:sz w:val="24"/>
          <w:lang w:eastAsia="ru-RU"/>
        </w:rPr>
        <w:t xml:space="preserve">Наиболее полно романтическая концепция народной песни воплотилась в сборнике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Арнима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и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Брентано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>. По богатству и разнообразию материала он имеет уникальное значение.</w:t>
      </w:r>
    </w:p>
    <w:p w:rsidR="000D386E" w:rsidRPr="000D386E" w:rsidRDefault="000D386E" w:rsidP="000D38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0D386E">
        <w:rPr>
          <w:rFonts w:ascii="Times New Roman" w:hAnsi="Times New Roman" w:cs="Times New Roman"/>
          <w:sz w:val="24"/>
          <w:lang w:eastAsia="ru-RU"/>
        </w:rPr>
        <w:t xml:space="preserve">Установленное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Г.Гердером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генетическое различие между искусственной и естественной поэзией (при их эстетическом равноправии) теряет для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Арнима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своё значение.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Арним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защищал право современного поэта на творческую интерпретацию бытующего фольклорного материала и не признавал резкой грани между «искусственной» и «естественной» поэзией.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Арним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не исключал возможности создания народной песни известным поэтом, и в этом его поэзия близка точке зрения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И.В.Гёте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, который не ставил вопроса о социальном происхождении народной песни, а говорил лишь о её распространении, о «нелитературной жизни» авторской песни в устах народа. В народной песне, по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Арниму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>, запечатлевается «всё», что не поддаётся забвению, что, хотя и выпадает из памяти людей, но окончательно не уничтожается, а сохраняется в жизни духа, находящейся в постоянном движении».</w:t>
      </w:r>
    </w:p>
    <w:p w:rsidR="000D386E" w:rsidRPr="000D386E" w:rsidRDefault="000D386E" w:rsidP="000D38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0D386E">
        <w:rPr>
          <w:rFonts w:ascii="Times New Roman" w:hAnsi="Times New Roman" w:cs="Times New Roman"/>
          <w:sz w:val="24"/>
          <w:lang w:eastAsia="ru-RU"/>
        </w:rPr>
        <w:t xml:space="preserve">Песня – это наиболее адекватное отражение жизни духа вообще, а не конкретной жизни народа и его чаяний, как в концепции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Г.Гердера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. поэтому сборник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Арнимо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и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Брентано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ценен не сколько как фольклорный, сколько как опыт сближения национальной литературно-поэтической традиции с народно-песенной.</w:t>
      </w:r>
    </w:p>
    <w:p w:rsidR="000D386E" w:rsidRPr="000D386E" w:rsidRDefault="000D386E" w:rsidP="000D38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0D386E">
        <w:rPr>
          <w:rFonts w:ascii="Times New Roman" w:hAnsi="Times New Roman" w:cs="Times New Roman"/>
          <w:sz w:val="24"/>
          <w:lang w:eastAsia="ru-RU"/>
        </w:rPr>
        <w:t xml:space="preserve">Глубокий интерес к народной поэзии писали Людвиг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Уланд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, Гофман фон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Фаллерслебен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. Они интенсивно изучали произведения фольклора, специфики фольклорных жанров.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Л.Уланд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обращается к фольклору как поэт, собиратель, филолог и историк. Деятельность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Л.Уланда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>, способы работы с народно-песенным материалом во многом определили дальнейшее развитие фольклористики.</w:t>
      </w:r>
    </w:p>
    <w:p w:rsidR="000D386E" w:rsidRPr="000D386E" w:rsidRDefault="000D386E" w:rsidP="000D38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0D386E">
        <w:rPr>
          <w:rFonts w:ascii="Times New Roman" w:hAnsi="Times New Roman" w:cs="Times New Roman"/>
          <w:sz w:val="24"/>
          <w:lang w:eastAsia="ru-RU"/>
        </w:rPr>
        <w:t xml:space="preserve">Параллельно с демократическим направлением развивается антидемократические тенденции, характеризующиеся фальсификацией и искажением народно-песенного наследия. Особенно резко разрыв с демократическими тенденциями в истории немецкой </w:t>
      </w:r>
      <w:r w:rsidRPr="000D386E">
        <w:rPr>
          <w:rFonts w:ascii="Times New Roman" w:hAnsi="Times New Roman" w:cs="Times New Roman"/>
          <w:sz w:val="24"/>
          <w:lang w:eastAsia="ru-RU"/>
        </w:rPr>
        <w:lastRenderedPageBreak/>
        <w:t>фольклористики обозначился после 1848 года. Народно-художественное наследие исполнялось в зависимости от исторической ситуации в стране. После 1871 года тенденция фальсификации содержания песен усилилась, доминировали ура-патриотические настроения, антимилитаристские мотивы замалчивались.</w:t>
      </w:r>
    </w:p>
    <w:p w:rsidR="000D386E" w:rsidRPr="000D386E" w:rsidRDefault="000D386E" w:rsidP="000D38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0D386E">
        <w:rPr>
          <w:rFonts w:ascii="Times New Roman" w:hAnsi="Times New Roman" w:cs="Times New Roman"/>
          <w:sz w:val="24"/>
          <w:lang w:eastAsia="ru-RU"/>
        </w:rPr>
        <w:t xml:space="preserve">В </w:t>
      </w:r>
      <w:proofErr w:type="gramStart"/>
      <w:r w:rsidRPr="000D386E">
        <w:rPr>
          <w:rFonts w:ascii="Times New Roman" w:hAnsi="Times New Roman" w:cs="Times New Roman"/>
          <w:sz w:val="24"/>
          <w:lang w:eastAsia="ru-RU"/>
        </w:rPr>
        <w:t>возрождении  демократической</w:t>
      </w:r>
      <w:proofErr w:type="gramEnd"/>
      <w:r w:rsidRPr="000D386E">
        <w:rPr>
          <w:rFonts w:ascii="Times New Roman" w:hAnsi="Times New Roman" w:cs="Times New Roman"/>
          <w:sz w:val="24"/>
          <w:lang w:eastAsia="ru-RU"/>
        </w:rPr>
        <w:t xml:space="preserve"> тенденции в фольклористике большую роль сыграл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Д.Мейер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. По его инициативе в 1914 году был создан «Архив немецкой народной песни». Создание архива имело решающее значение для дальнейшего научного изучения народной песни. Главный труд </w:t>
      </w:r>
      <w:proofErr w:type="spellStart"/>
      <w:r w:rsidRPr="000D386E">
        <w:rPr>
          <w:rFonts w:ascii="Times New Roman" w:hAnsi="Times New Roman" w:cs="Times New Roman"/>
          <w:sz w:val="24"/>
          <w:lang w:eastAsia="ru-RU"/>
        </w:rPr>
        <w:t>Д.Мейера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 xml:space="preserve"> – „</w:t>
      </w:r>
      <w:proofErr w:type="spellStart"/>
      <w:proofErr w:type="gramStart"/>
      <w:r w:rsidRPr="000D386E">
        <w:rPr>
          <w:rFonts w:ascii="Times New Roman" w:hAnsi="Times New Roman" w:cs="Times New Roman"/>
          <w:sz w:val="24"/>
          <w:lang w:eastAsia="ru-RU"/>
        </w:rPr>
        <w:t>DeutscheVolkslieder</w:t>
      </w:r>
      <w:proofErr w:type="spellEnd"/>
      <w:r w:rsidRPr="000D386E">
        <w:rPr>
          <w:rFonts w:ascii="Times New Roman" w:hAnsi="Times New Roman" w:cs="Times New Roman"/>
          <w:sz w:val="24"/>
          <w:lang w:eastAsia="ru-RU"/>
        </w:rPr>
        <w:t>“ содержит</w:t>
      </w:r>
      <w:proofErr w:type="gramEnd"/>
      <w:r w:rsidRPr="000D386E">
        <w:rPr>
          <w:rFonts w:ascii="Times New Roman" w:hAnsi="Times New Roman" w:cs="Times New Roman"/>
          <w:sz w:val="24"/>
          <w:lang w:eastAsia="ru-RU"/>
        </w:rPr>
        <w:t xml:space="preserve"> подробные исследования по истории народной немецкой песни.</w:t>
      </w:r>
    </w:p>
    <w:p w:rsidR="00FC4E3F" w:rsidRDefault="00FC4E3F" w:rsidP="000D386E">
      <w:pPr>
        <w:pStyle w:val="1"/>
        <w:spacing w:after="240"/>
        <w:ind w:firstLine="709"/>
        <w:rPr>
          <w:rStyle w:val="a4"/>
          <w:rFonts w:ascii="Times New Roman" w:hAnsi="Times New Roman" w:cs="Times New Roman"/>
          <w:color w:val="auto"/>
          <w:sz w:val="24"/>
        </w:rPr>
      </w:pPr>
      <w:bookmarkStart w:id="2" w:name="_Toc66431423"/>
      <w:r w:rsidRPr="00FC4E3F">
        <w:rPr>
          <w:rFonts w:ascii="Times New Roman" w:eastAsia="Times New Roman" w:hAnsi="Times New Roman" w:cs="Times New Roman"/>
          <w:b/>
          <w:color w:val="auto"/>
          <w:sz w:val="24"/>
          <w:lang w:eastAsia="ru-RU"/>
        </w:rPr>
        <w:t>1.2</w:t>
      </w:r>
      <w:r w:rsidRPr="00FC4E3F">
        <w:rPr>
          <w:rFonts w:ascii="Times New Roman" w:eastAsia="Times New Roman" w:hAnsi="Times New Roman" w:cs="Times New Roman"/>
          <w:color w:val="auto"/>
          <w:sz w:val="24"/>
          <w:lang w:eastAsia="ru-RU"/>
        </w:rPr>
        <w:t xml:space="preserve"> </w:t>
      </w:r>
      <w:r w:rsidR="007878A0">
        <w:rPr>
          <w:rStyle w:val="a4"/>
          <w:rFonts w:ascii="Times New Roman" w:hAnsi="Times New Roman" w:cs="Times New Roman"/>
          <w:color w:val="auto"/>
          <w:sz w:val="24"/>
        </w:rPr>
        <w:t>История развития детского фольклора Германии</w:t>
      </w:r>
      <w:bookmarkEnd w:id="2"/>
    </w:p>
    <w:p w:rsidR="007878A0" w:rsidRPr="007878A0" w:rsidRDefault="007878A0" w:rsidP="007878A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7878A0">
        <w:rPr>
          <w:rFonts w:ascii="Times New Roman" w:hAnsi="Times New Roman" w:cs="Times New Roman"/>
          <w:sz w:val="24"/>
          <w:lang w:eastAsia="ru-RU"/>
        </w:rPr>
        <w:t xml:space="preserve">Интерес этот становится возможным тогда, когда в эпоху Штурма и Натиска (1769-1785) и Романтизма (1800-1830) меняется отношение к фольклору в целом. Не рассматриваемые всерьёз эпохой Просвещения народная поэзия, легенды, сказки, обретают в 19 веке особую ценность, обусловленную новой системой представлений. Просветители не видели в фольклоре отражения просветительского разума и считали произведения устного народного творчества слишком наивными примитивными и недостойными внимания. Но именно наивность, наряду с </w:t>
      </w:r>
      <w:proofErr w:type="spellStart"/>
      <w:proofErr w:type="gramStart"/>
      <w:r w:rsidRPr="007878A0">
        <w:rPr>
          <w:rFonts w:ascii="Times New Roman" w:hAnsi="Times New Roman" w:cs="Times New Roman"/>
          <w:sz w:val="24"/>
          <w:lang w:eastAsia="ru-RU"/>
        </w:rPr>
        <w:t>естест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-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венностью</w:t>
      </w:r>
      <w:proofErr w:type="spellEnd"/>
      <w:proofErr w:type="gramEnd"/>
      <w:r w:rsidRPr="007878A0">
        <w:rPr>
          <w:rFonts w:ascii="Times New Roman" w:hAnsi="Times New Roman" w:cs="Times New Roman"/>
          <w:sz w:val="24"/>
          <w:lang w:eastAsia="ru-RU"/>
        </w:rPr>
        <w:t>, безыскусностью, детскостью становится ключевым признаком народной поэзии, показывающей самобытность каждой культуры.</w:t>
      </w:r>
    </w:p>
    <w:p w:rsidR="007878A0" w:rsidRPr="007878A0" w:rsidRDefault="007878A0" w:rsidP="007878A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7878A0">
        <w:rPr>
          <w:rFonts w:ascii="Times New Roman" w:hAnsi="Times New Roman" w:cs="Times New Roman"/>
          <w:sz w:val="24"/>
          <w:lang w:eastAsia="ru-RU"/>
        </w:rPr>
        <w:t>Основателем немецкой фольклористики является Иоганн Готфрид Гердер</w:t>
      </w:r>
    </w:p>
    <w:p w:rsidR="007878A0" w:rsidRPr="007878A0" w:rsidRDefault="007878A0" w:rsidP="007878A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7878A0">
        <w:rPr>
          <w:rFonts w:ascii="Times New Roman" w:hAnsi="Times New Roman" w:cs="Times New Roman"/>
          <w:sz w:val="24"/>
          <w:lang w:eastAsia="ru-RU"/>
        </w:rPr>
        <w:t>(1744-1803), который восторженно относился к народной поэзии и стремился доказать, что вся литература, в конечном счёте, восходит к народным песням.</w:t>
      </w:r>
    </w:p>
    <w:p w:rsidR="007878A0" w:rsidRPr="007878A0" w:rsidRDefault="007878A0" w:rsidP="007878A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7878A0">
        <w:rPr>
          <w:rFonts w:ascii="Times New Roman" w:hAnsi="Times New Roman" w:cs="Times New Roman"/>
          <w:sz w:val="24"/>
          <w:lang w:eastAsia="ru-RU"/>
        </w:rPr>
        <w:t>Растущий интерес к фольклору способствовал тому, что его особая сфера, детский фольклор, наконец-то привлёк внимание исследователей.</w:t>
      </w:r>
    </w:p>
    <w:p w:rsidR="007878A0" w:rsidRPr="007878A0" w:rsidRDefault="007878A0" w:rsidP="007878A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7878A0">
        <w:rPr>
          <w:rFonts w:ascii="Times New Roman" w:hAnsi="Times New Roman" w:cs="Times New Roman"/>
          <w:sz w:val="24"/>
          <w:lang w:eastAsia="ru-RU"/>
        </w:rPr>
        <w:t>Первоначальным и закономерным этапом изучения немецкого детского фольклора было собирание стихов и песен (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Kinderlieder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und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Reime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>) и составление сборников. Сенсацией для современников стало появление в 1808году приложения к трёхтомному сборнику произведений фольклора «Волшебный рог мальчика» (“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Des</w:t>
      </w:r>
      <w:proofErr w:type="spellEnd"/>
    </w:p>
    <w:p w:rsidR="007878A0" w:rsidRPr="007878A0" w:rsidRDefault="007878A0" w:rsidP="007878A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Knaben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Wunderhorn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”). Авторами сборника и приложения были А. Ф.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Арним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(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Ludwig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Achim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von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Arnim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1781-1831) и К.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Брентано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(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Clemens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Brentano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1778-1842). Лишь немногие стихи, вошедшие в это приложение, были записаны авторами сборника из детских уст или «подслушаны» из устной традиции. Большая часть стихов приложения </w:t>
      </w:r>
      <w:r w:rsidRPr="007878A0">
        <w:rPr>
          <w:rFonts w:ascii="Times New Roman" w:hAnsi="Times New Roman" w:cs="Times New Roman"/>
          <w:sz w:val="24"/>
          <w:lang w:eastAsia="ru-RU"/>
        </w:rPr>
        <w:lastRenderedPageBreak/>
        <w:t xml:space="preserve">была взята А.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Арнимом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и К.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Брентано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либо из письменных источников, из воспоминаний своих друзей и знакомых или восстановлена по памяти из собственного детства. Значительное число стихов подверглось каким-либо </w:t>
      </w:r>
      <w:proofErr w:type="gramStart"/>
      <w:r w:rsidRPr="007878A0">
        <w:rPr>
          <w:rFonts w:ascii="Times New Roman" w:hAnsi="Times New Roman" w:cs="Times New Roman"/>
          <w:sz w:val="24"/>
          <w:lang w:eastAsia="ru-RU"/>
        </w:rPr>
        <w:t xml:space="preserve">измене-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ниям</w:t>
      </w:r>
      <w:proofErr w:type="spellEnd"/>
      <w:proofErr w:type="gramEnd"/>
      <w:r w:rsidRPr="007878A0">
        <w:rPr>
          <w:rFonts w:ascii="Times New Roman" w:hAnsi="Times New Roman" w:cs="Times New Roman"/>
          <w:sz w:val="24"/>
          <w:lang w:eastAsia="ru-RU"/>
        </w:rPr>
        <w:t xml:space="preserve"> и художественной обработке: сокращению, расширению, замене, стилизации.</w:t>
      </w:r>
    </w:p>
    <w:p w:rsidR="007878A0" w:rsidRPr="007878A0" w:rsidRDefault="007878A0" w:rsidP="007878A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7878A0">
        <w:rPr>
          <w:rFonts w:ascii="Times New Roman" w:hAnsi="Times New Roman" w:cs="Times New Roman"/>
          <w:sz w:val="24"/>
          <w:lang w:eastAsia="ru-RU"/>
        </w:rPr>
        <w:t>Значение приложения, впервые посвящённого исключительно детским стишкам и песенкам, чрезвычайно велико. Это был толчок, повлекший за собой взрыв интереса, как к собиранию детского фольклора, так и к детской поэзии в целом.</w:t>
      </w:r>
    </w:p>
    <w:p w:rsidR="007878A0" w:rsidRPr="007878A0" w:rsidRDefault="007878A0" w:rsidP="007878A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7878A0">
        <w:rPr>
          <w:rFonts w:ascii="Times New Roman" w:hAnsi="Times New Roman" w:cs="Times New Roman"/>
          <w:sz w:val="24"/>
          <w:lang w:eastAsia="ru-RU"/>
        </w:rPr>
        <w:t xml:space="preserve">После сборника «Волшебный рог мальчика» и приложения к нему возникли многочисленные сборники немецкоязычного детского фольклора: A.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Stőber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“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Erlassi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-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sches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Volksbüchlein”1842,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Simrock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“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Das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deutsche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Kinderbuch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” 1848, G.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Scherer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‘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Alte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und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neue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Kinderlieder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” 1850, F.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Rocci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und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K. v.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Raumer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“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Alte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und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neue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Kinderlieder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>”</w:t>
      </w:r>
    </w:p>
    <w:p w:rsidR="007878A0" w:rsidRPr="007878A0" w:rsidRDefault="007878A0" w:rsidP="007878A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val="de-DE" w:eastAsia="ru-RU"/>
        </w:rPr>
      </w:pPr>
      <w:r w:rsidRPr="007878A0">
        <w:rPr>
          <w:rFonts w:ascii="Times New Roman" w:hAnsi="Times New Roman" w:cs="Times New Roman"/>
          <w:sz w:val="24"/>
          <w:lang w:val="de-DE" w:eastAsia="ru-RU"/>
        </w:rPr>
        <w:t xml:space="preserve">1852, E. </w:t>
      </w:r>
      <w:proofErr w:type="spellStart"/>
      <w:r w:rsidRPr="007878A0">
        <w:rPr>
          <w:rFonts w:ascii="Times New Roman" w:hAnsi="Times New Roman" w:cs="Times New Roman"/>
          <w:sz w:val="24"/>
          <w:lang w:val="de-DE" w:eastAsia="ru-RU"/>
        </w:rPr>
        <w:t>Rochholz</w:t>
      </w:r>
      <w:proofErr w:type="spellEnd"/>
      <w:r w:rsidRPr="007878A0">
        <w:rPr>
          <w:rFonts w:ascii="Times New Roman" w:hAnsi="Times New Roman" w:cs="Times New Roman"/>
          <w:sz w:val="24"/>
          <w:lang w:val="de-DE" w:eastAsia="ru-RU"/>
        </w:rPr>
        <w:t xml:space="preserve"> “</w:t>
      </w:r>
      <w:proofErr w:type="spellStart"/>
      <w:r w:rsidRPr="007878A0">
        <w:rPr>
          <w:rFonts w:ascii="Times New Roman" w:hAnsi="Times New Roman" w:cs="Times New Roman"/>
          <w:sz w:val="24"/>
          <w:lang w:val="de-DE" w:eastAsia="ru-RU"/>
        </w:rPr>
        <w:t>Alemanisches</w:t>
      </w:r>
      <w:proofErr w:type="spellEnd"/>
      <w:r w:rsidRPr="007878A0">
        <w:rPr>
          <w:rFonts w:ascii="Times New Roman" w:hAnsi="Times New Roman" w:cs="Times New Roman"/>
          <w:sz w:val="24"/>
          <w:lang w:val="de-DE" w:eastAsia="ru-RU"/>
        </w:rPr>
        <w:t xml:space="preserve"> Kinderlied und Kinderspiele aus der Schweiz”1857,</w:t>
      </w:r>
    </w:p>
    <w:p w:rsidR="007878A0" w:rsidRPr="007878A0" w:rsidRDefault="007878A0" w:rsidP="007878A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7878A0">
        <w:rPr>
          <w:rFonts w:ascii="Times New Roman" w:hAnsi="Times New Roman" w:cs="Times New Roman"/>
          <w:sz w:val="24"/>
          <w:lang w:val="de-DE" w:eastAsia="ru-RU"/>
        </w:rPr>
        <w:t xml:space="preserve">I. </w:t>
      </w:r>
      <w:proofErr w:type="spellStart"/>
      <w:r w:rsidRPr="007878A0">
        <w:rPr>
          <w:rFonts w:ascii="Times New Roman" w:hAnsi="Times New Roman" w:cs="Times New Roman"/>
          <w:sz w:val="24"/>
          <w:lang w:val="de-DE" w:eastAsia="ru-RU"/>
        </w:rPr>
        <w:t>Zingerle</w:t>
      </w:r>
      <w:proofErr w:type="spellEnd"/>
      <w:r w:rsidRPr="007878A0">
        <w:rPr>
          <w:rFonts w:ascii="Times New Roman" w:hAnsi="Times New Roman" w:cs="Times New Roman"/>
          <w:sz w:val="24"/>
          <w:lang w:val="de-DE" w:eastAsia="ru-RU"/>
        </w:rPr>
        <w:t xml:space="preserve"> “Das deutsche Kinderspiel im Mittelalter”1868 </w:t>
      </w:r>
      <w:r w:rsidRPr="007878A0">
        <w:rPr>
          <w:rFonts w:ascii="Times New Roman" w:hAnsi="Times New Roman" w:cs="Times New Roman"/>
          <w:sz w:val="24"/>
          <w:lang w:eastAsia="ru-RU"/>
        </w:rPr>
        <w:t>и</w:t>
      </w:r>
      <w:r w:rsidRPr="007878A0">
        <w:rPr>
          <w:rFonts w:ascii="Times New Roman" w:hAnsi="Times New Roman" w:cs="Times New Roman"/>
          <w:sz w:val="24"/>
          <w:lang w:val="de-DE"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др</w:t>
      </w:r>
      <w:proofErr w:type="spellEnd"/>
      <w:r w:rsidRPr="007878A0">
        <w:rPr>
          <w:rFonts w:ascii="Times New Roman" w:hAnsi="Times New Roman" w:cs="Times New Roman"/>
          <w:sz w:val="24"/>
          <w:lang w:val="de-DE" w:eastAsia="ru-RU"/>
        </w:rPr>
        <w:t xml:space="preserve">. </w:t>
      </w:r>
      <w:r w:rsidRPr="007878A0">
        <w:rPr>
          <w:rFonts w:ascii="Times New Roman" w:hAnsi="Times New Roman" w:cs="Times New Roman"/>
          <w:sz w:val="24"/>
          <w:lang w:eastAsia="ru-RU"/>
        </w:rPr>
        <w:t>Произведения, снабженные красочными иллюстрациями, печатались во многих газетах и журналах, календарях и альманахах, что способствовало ещё большему росту интереса к детскому фольклору и популяризации многих стихов.</w:t>
      </w:r>
    </w:p>
    <w:p w:rsidR="007878A0" w:rsidRPr="007878A0" w:rsidRDefault="007878A0" w:rsidP="007878A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7878A0">
        <w:rPr>
          <w:rFonts w:ascii="Times New Roman" w:hAnsi="Times New Roman" w:cs="Times New Roman"/>
          <w:sz w:val="24"/>
          <w:lang w:eastAsia="ru-RU"/>
        </w:rPr>
        <w:t xml:space="preserve">К сокровищнице детской немецкой поэзии принадлежит творчество поэта Гофмана фон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Фаллерслебена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(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August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Heinrich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Hoffmann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von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Fallersleben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1798-1874).</w:t>
      </w:r>
    </w:p>
    <w:p w:rsidR="007878A0" w:rsidRPr="007878A0" w:rsidRDefault="007878A0" w:rsidP="007878A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7878A0">
        <w:rPr>
          <w:rFonts w:ascii="Times New Roman" w:hAnsi="Times New Roman" w:cs="Times New Roman"/>
          <w:sz w:val="24"/>
          <w:lang w:eastAsia="ru-RU"/>
        </w:rPr>
        <w:t>Значительная часть его стихотворных произведений вошла в состав поэтического наследия немецкого народа, став чрезвычайно популярной среди детей до такой степени, что имя самого поэта при этом уже не соотносилось ими с соответствующими стихотворениями, а тексты многих стихов подверглись пародированию и переделке. Секрет подобного успеха поэта заключается в том, что в своих произведениях он использует технику и тематику детского фольклора: доступный стиль, простая стихотворная форма, игровой характер. Гофманом применяется языковая игра словами и звуками, главные герои его стихотворений- персонифицированные представители животного и растительного мира.</w:t>
      </w:r>
    </w:p>
    <w:p w:rsidR="007878A0" w:rsidRPr="007878A0" w:rsidRDefault="007878A0" w:rsidP="007878A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7878A0">
        <w:rPr>
          <w:rFonts w:ascii="Times New Roman" w:hAnsi="Times New Roman" w:cs="Times New Roman"/>
          <w:sz w:val="24"/>
          <w:lang w:eastAsia="ru-RU"/>
        </w:rPr>
        <w:t xml:space="preserve">Во второй половине ХIX века изучение детского фольклора выходит на новый уровень. С одной стороны, продолжается составление общих и региональных сборников стихотворных фольклорных произведений, с другой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стороны_уже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предпринимаются попытки их толкования и интерпретации.</w:t>
      </w:r>
    </w:p>
    <w:p w:rsidR="007878A0" w:rsidRPr="007878A0" w:rsidRDefault="007878A0" w:rsidP="007878A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7878A0">
        <w:rPr>
          <w:rFonts w:ascii="Times New Roman" w:hAnsi="Times New Roman" w:cs="Times New Roman"/>
          <w:sz w:val="24"/>
          <w:lang w:eastAsia="ru-RU"/>
        </w:rPr>
        <w:lastRenderedPageBreak/>
        <w:t xml:space="preserve">Особое значение имеет появление в 1897 году книги Ф. М.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Бёме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«Немецкие детские песни и игры» (F. M.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Bőhme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“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Deutsches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Kinderlied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und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Kinderspiel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. </w:t>
      </w:r>
      <w:proofErr w:type="spellStart"/>
      <w:r w:rsidRPr="007878A0">
        <w:rPr>
          <w:rFonts w:ascii="Times New Roman" w:hAnsi="Times New Roman" w:cs="Times New Roman"/>
          <w:sz w:val="24"/>
          <w:lang w:val="de-DE" w:eastAsia="ru-RU"/>
        </w:rPr>
        <w:t>Volksűberlieferungen</w:t>
      </w:r>
      <w:proofErr w:type="spellEnd"/>
      <w:r w:rsidRPr="007878A0">
        <w:rPr>
          <w:rFonts w:ascii="Times New Roman" w:hAnsi="Times New Roman" w:cs="Times New Roman"/>
          <w:sz w:val="24"/>
          <w:lang w:val="de-DE" w:eastAsia="ru-RU"/>
        </w:rPr>
        <w:t xml:space="preserve"> aus allen Landen deutscher Zunge”), </w:t>
      </w:r>
      <w:r w:rsidRPr="007878A0">
        <w:rPr>
          <w:rFonts w:ascii="Times New Roman" w:hAnsi="Times New Roman" w:cs="Times New Roman"/>
          <w:sz w:val="24"/>
          <w:lang w:eastAsia="ru-RU"/>
        </w:rPr>
        <w:t>возникшей</w:t>
      </w:r>
      <w:r w:rsidRPr="007878A0">
        <w:rPr>
          <w:rFonts w:ascii="Times New Roman" w:hAnsi="Times New Roman" w:cs="Times New Roman"/>
          <w:sz w:val="24"/>
          <w:lang w:val="de-DE" w:eastAsia="ru-RU"/>
        </w:rPr>
        <w:t xml:space="preserve"> </w:t>
      </w:r>
      <w:r w:rsidRPr="007878A0">
        <w:rPr>
          <w:rFonts w:ascii="Times New Roman" w:hAnsi="Times New Roman" w:cs="Times New Roman"/>
          <w:sz w:val="24"/>
          <w:lang w:eastAsia="ru-RU"/>
        </w:rPr>
        <w:t>в</w:t>
      </w:r>
      <w:r w:rsidRPr="007878A0">
        <w:rPr>
          <w:rFonts w:ascii="Times New Roman" w:hAnsi="Times New Roman" w:cs="Times New Roman"/>
          <w:sz w:val="24"/>
          <w:lang w:val="de-DE" w:eastAsia="ru-RU"/>
        </w:rPr>
        <w:t xml:space="preserve"> </w:t>
      </w:r>
      <w:r w:rsidRPr="007878A0">
        <w:rPr>
          <w:rFonts w:ascii="Times New Roman" w:hAnsi="Times New Roman" w:cs="Times New Roman"/>
          <w:sz w:val="24"/>
          <w:lang w:eastAsia="ru-RU"/>
        </w:rPr>
        <w:t>русле</w:t>
      </w:r>
      <w:r w:rsidRPr="007878A0">
        <w:rPr>
          <w:rFonts w:ascii="Times New Roman" w:hAnsi="Times New Roman" w:cs="Times New Roman"/>
          <w:sz w:val="24"/>
          <w:lang w:val="de-DE" w:eastAsia="ru-RU"/>
        </w:rPr>
        <w:t xml:space="preserve"> </w:t>
      </w:r>
      <w:r w:rsidRPr="007878A0">
        <w:rPr>
          <w:rFonts w:ascii="Times New Roman" w:hAnsi="Times New Roman" w:cs="Times New Roman"/>
          <w:sz w:val="24"/>
          <w:lang w:eastAsia="ru-RU"/>
        </w:rPr>
        <w:t>мифологической</w:t>
      </w:r>
      <w:r w:rsidRPr="007878A0">
        <w:rPr>
          <w:rFonts w:ascii="Times New Roman" w:hAnsi="Times New Roman" w:cs="Times New Roman"/>
          <w:sz w:val="24"/>
          <w:lang w:val="de-DE" w:eastAsia="ru-RU"/>
        </w:rPr>
        <w:t xml:space="preserve"> </w:t>
      </w:r>
      <w:r w:rsidRPr="007878A0">
        <w:rPr>
          <w:rFonts w:ascii="Times New Roman" w:hAnsi="Times New Roman" w:cs="Times New Roman"/>
          <w:sz w:val="24"/>
          <w:lang w:eastAsia="ru-RU"/>
        </w:rPr>
        <w:t>школы</w:t>
      </w:r>
      <w:r w:rsidRPr="007878A0">
        <w:rPr>
          <w:rFonts w:ascii="Times New Roman" w:hAnsi="Times New Roman" w:cs="Times New Roman"/>
          <w:sz w:val="24"/>
          <w:lang w:val="de-DE" w:eastAsia="ru-RU"/>
        </w:rPr>
        <w:t xml:space="preserve">. </w:t>
      </w:r>
      <w:r w:rsidRPr="007878A0">
        <w:rPr>
          <w:rFonts w:ascii="Times New Roman" w:hAnsi="Times New Roman" w:cs="Times New Roman"/>
          <w:sz w:val="24"/>
          <w:lang w:eastAsia="ru-RU"/>
        </w:rPr>
        <w:t>Автор не только собрал в одной книге более 2000 детских фольклорных песен и стихов, но и представил образец их типологического анализа, на котором основываются все дальнейшие классификации детского немецкого фольклора, проанализировал происхождение и структуру отдельных песен, отыскивая в текстах следы господствовавших когда-то языческих мифов и представлений.</w:t>
      </w:r>
    </w:p>
    <w:p w:rsidR="007878A0" w:rsidRPr="007878A0" w:rsidRDefault="007878A0" w:rsidP="007878A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7878A0">
        <w:rPr>
          <w:rFonts w:ascii="Times New Roman" w:hAnsi="Times New Roman" w:cs="Times New Roman"/>
          <w:sz w:val="24"/>
          <w:lang w:eastAsia="ru-RU"/>
        </w:rPr>
        <w:t xml:space="preserve">В XIX веке составление сборников детского фольклора продолжалось: M.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Kuhn</w:t>
      </w:r>
      <w:proofErr w:type="spellEnd"/>
    </w:p>
    <w:p w:rsidR="007878A0" w:rsidRPr="007878A0" w:rsidRDefault="007878A0" w:rsidP="007878A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7878A0">
        <w:rPr>
          <w:rFonts w:ascii="Times New Roman" w:hAnsi="Times New Roman" w:cs="Times New Roman"/>
          <w:sz w:val="24"/>
          <w:lang w:val="de-DE" w:eastAsia="ru-RU"/>
        </w:rPr>
        <w:t xml:space="preserve">“ Mach auf das Tor! Alte deutsche Kinderlieder, Reime, Scherze und Kinderspiele( mit Melodien)” 1905, F. </w:t>
      </w:r>
      <w:proofErr w:type="spellStart"/>
      <w:r w:rsidRPr="007878A0">
        <w:rPr>
          <w:rFonts w:ascii="Times New Roman" w:hAnsi="Times New Roman" w:cs="Times New Roman"/>
          <w:sz w:val="24"/>
          <w:lang w:val="de-DE" w:eastAsia="ru-RU"/>
        </w:rPr>
        <w:t>Jőde</w:t>
      </w:r>
      <w:proofErr w:type="spellEnd"/>
      <w:r w:rsidRPr="007878A0">
        <w:rPr>
          <w:rFonts w:ascii="Times New Roman" w:hAnsi="Times New Roman" w:cs="Times New Roman"/>
          <w:sz w:val="24"/>
          <w:lang w:val="de-DE" w:eastAsia="ru-RU"/>
        </w:rPr>
        <w:t xml:space="preserve"> “Ringel </w:t>
      </w:r>
      <w:proofErr w:type="spellStart"/>
      <w:r w:rsidRPr="007878A0">
        <w:rPr>
          <w:rFonts w:ascii="Times New Roman" w:hAnsi="Times New Roman" w:cs="Times New Roman"/>
          <w:sz w:val="24"/>
          <w:lang w:val="de-DE" w:eastAsia="ru-RU"/>
        </w:rPr>
        <w:t>Rangel</w:t>
      </w:r>
      <w:proofErr w:type="spellEnd"/>
      <w:r w:rsidRPr="007878A0">
        <w:rPr>
          <w:rFonts w:ascii="Times New Roman" w:hAnsi="Times New Roman" w:cs="Times New Roman"/>
          <w:sz w:val="24"/>
          <w:lang w:val="de-DE" w:eastAsia="ru-RU"/>
        </w:rPr>
        <w:t xml:space="preserve"> Rosen” 1913, I. Wenz “Die Goldene Brücke” </w:t>
      </w:r>
      <w:r w:rsidRPr="007878A0">
        <w:rPr>
          <w:rFonts w:ascii="Times New Roman" w:hAnsi="Times New Roman" w:cs="Times New Roman"/>
          <w:sz w:val="24"/>
          <w:lang w:eastAsia="ru-RU"/>
        </w:rPr>
        <w:t>и</w:t>
      </w:r>
      <w:r w:rsidRPr="007878A0">
        <w:rPr>
          <w:rFonts w:ascii="Times New Roman" w:hAnsi="Times New Roman" w:cs="Times New Roman"/>
          <w:sz w:val="24"/>
          <w:lang w:val="de-DE" w:eastAsia="ru-RU"/>
        </w:rPr>
        <w:t xml:space="preserve"> </w:t>
      </w:r>
      <w:r w:rsidRPr="007878A0">
        <w:rPr>
          <w:rFonts w:ascii="Times New Roman" w:hAnsi="Times New Roman" w:cs="Times New Roman"/>
          <w:sz w:val="24"/>
          <w:lang w:eastAsia="ru-RU"/>
        </w:rPr>
        <w:t>другие</w:t>
      </w:r>
      <w:r w:rsidRPr="007878A0">
        <w:rPr>
          <w:rFonts w:ascii="Times New Roman" w:hAnsi="Times New Roman" w:cs="Times New Roman"/>
          <w:sz w:val="24"/>
          <w:lang w:val="de-DE" w:eastAsia="ru-RU"/>
        </w:rPr>
        <w:t xml:space="preserve">. </w:t>
      </w:r>
      <w:r w:rsidRPr="007878A0">
        <w:rPr>
          <w:rFonts w:ascii="Times New Roman" w:hAnsi="Times New Roman" w:cs="Times New Roman"/>
          <w:sz w:val="24"/>
          <w:lang w:eastAsia="ru-RU"/>
        </w:rPr>
        <w:t>Составление сборников дополнилось многочисленными работами, содержащими анализ феномена детского фольклора, попытки его классификации по различным признакам и основаниям.</w:t>
      </w:r>
    </w:p>
    <w:p w:rsidR="007878A0" w:rsidRPr="007878A0" w:rsidRDefault="007878A0" w:rsidP="007878A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7878A0">
        <w:rPr>
          <w:rFonts w:ascii="Times New Roman" w:hAnsi="Times New Roman" w:cs="Times New Roman"/>
          <w:sz w:val="24"/>
          <w:lang w:eastAsia="ru-RU"/>
        </w:rPr>
        <w:t>Всплеску интереса к детскому фольклору в начале XIX века способствовало развитие представлений педагогической науки. Многие педагоги призывали к уважению личности ребёнка, отстаивали его права на свой собственный мир, свободу его самовыражения. Тексты поэтического репертуара школ часто становятся ключевым элементом детского фольклора и детской культуры.</w:t>
      </w:r>
    </w:p>
    <w:p w:rsidR="007878A0" w:rsidRPr="007878A0" w:rsidRDefault="007878A0" w:rsidP="007878A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7878A0">
        <w:rPr>
          <w:rFonts w:ascii="Times New Roman" w:hAnsi="Times New Roman" w:cs="Times New Roman"/>
          <w:sz w:val="24"/>
          <w:lang w:eastAsia="ru-RU"/>
        </w:rPr>
        <w:t>К этой группе исследователи относят, например следующие стихи: “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Die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Affen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rasen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durch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den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Wald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”, </w:t>
      </w:r>
      <w:proofErr w:type="gramStart"/>
      <w:r w:rsidRPr="007878A0">
        <w:rPr>
          <w:rFonts w:ascii="Times New Roman" w:hAnsi="Times New Roman" w:cs="Times New Roman"/>
          <w:sz w:val="24"/>
          <w:lang w:eastAsia="ru-RU"/>
        </w:rPr>
        <w:t xml:space="preserve">“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Drei</w:t>
      </w:r>
      <w:proofErr w:type="spellEnd"/>
      <w:proofErr w:type="gram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Chinesen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mit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dem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Kontrabaß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”, построенные на замене гласных и дифтонгов, “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Auf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der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Mauer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,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aur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der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Lauer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>”,построенное на опущении букв при каждом повторе и др.</w:t>
      </w:r>
    </w:p>
    <w:p w:rsidR="007878A0" w:rsidRPr="007878A0" w:rsidRDefault="007878A0" w:rsidP="007878A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7878A0">
        <w:rPr>
          <w:rFonts w:ascii="Times New Roman" w:hAnsi="Times New Roman" w:cs="Times New Roman"/>
          <w:sz w:val="24"/>
          <w:lang w:eastAsia="ru-RU"/>
        </w:rPr>
        <w:t xml:space="preserve">Вторая половина ХХ века характеризуется активными изысканиями в области детского фольклора. Курт Франц, Рут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Лорбе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, Фредерик Вале, Петер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Рюмкорф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, Эрнест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Борнеманн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,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Гаральд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Зойберт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– это лишь неполный перечень исследователей в области детского фольклора. Очерчивается само понятие «детский фольклор», разрабатывается типология его жанров, даётся их развёрнутая характеристика. Впервые затрагивается проблема одностороннего подхода к детскому фольклору, отдающему предпочтение «приличным» стихам. Утверждается право на существование и изучение другого «запретного» слоя детского фольклора.</w:t>
      </w:r>
    </w:p>
    <w:p w:rsidR="007878A0" w:rsidRPr="007878A0" w:rsidRDefault="007878A0" w:rsidP="007878A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7878A0">
        <w:rPr>
          <w:rFonts w:ascii="Times New Roman" w:hAnsi="Times New Roman" w:cs="Times New Roman"/>
          <w:sz w:val="24"/>
          <w:lang w:eastAsia="ru-RU"/>
        </w:rPr>
        <w:lastRenderedPageBreak/>
        <w:t>Серьёзную полемику вызвал, вышедший в 1962 году сборник детского фольклора «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Allerleirauh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.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Viele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schöne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Kinderreime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» под редакцией Ганца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Магнуса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Энценсбергера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(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Hans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Magnus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Enzensberger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), представляющего собой полное собрание «классического» детского фольклора, зарекомендовавшего себя перед многими поколениями детей, воспитанными на этих текстах. Круг образов этих стихов представляет собой своеобразный «реквизит» доиндустриальной эпохи –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Postkutsche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,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Taler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,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Heu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,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Hochzeit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. Этот традиционализм и стал главным объектом критики. Наиболее радикально высказался по этому поводу Петер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Рюмкорф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>. Он призывает покончить с романтическим флером и ратует за радикальное «снятие чар» с детского фольклора. (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Rühmkorf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1969: 22). По мнению автора, правда истинного детского фольклора «лежит на улице», а взрослые пытаются её утаить, подвергая составление сборников жёсткой цензуре. Но, замечает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Рюмкопф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, «там, где у письменной традиции отказывает голос, торжествует над своими опекунами народная </w:t>
      </w:r>
      <w:proofErr w:type="gramStart"/>
      <w:r w:rsidRPr="007878A0">
        <w:rPr>
          <w:rFonts w:ascii="Times New Roman" w:hAnsi="Times New Roman" w:cs="Times New Roman"/>
          <w:sz w:val="24"/>
          <w:lang w:eastAsia="ru-RU"/>
        </w:rPr>
        <w:t>речь»(</w:t>
      </w:r>
      <w:proofErr w:type="spellStart"/>
      <w:proofErr w:type="gramEnd"/>
      <w:r w:rsidRPr="007878A0">
        <w:rPr>
          <w:rFonts w:ascii="Times New Roman" w:hAnsi="Times New Roman" w:cs="Times New Roman"/>
          <w:sz w:val="24"/>
          <w:lang w:eastAsia="ru-RU"/>
        </w:rPr>
        <w:t>Rühmkorf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1969:25). Никакая цензура и утаивание не справятся с фольклорной поэзией, затрагивающей актуальные, но спорные и порой нелицеприятные темы, она будет жить за счёт интереса самих носителей фольклора.</w:t>
      </w:r>
    </w:p>
    <w:p w:rsidR="007878A0" w:rsidRPr="007878A0" w:rsidRDefault="007878A0" w:rsidP="007878A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7878A0">
        <w:rPr>
          <w:rFonts w:ascii="Times New Roman" w:hAnsi="Times New Roman" w:cs="Times New Roman"/>
          <w:sz w:val="24"/>
          <w:lang w:eastAsia="ru-RU"/>
        </w:rPr>
        <w:t xml:space="preserve">Точка зрения </w:t>
      </w:r>
      <w:proofErr w:type="spellStart"/>
      <w:r w:rsidRPr="007878A0">
        <w:rPr>
          <w:rFonts w:ascii="Times New Roman" w:hAnsi="Times New Roman" w:cs="Times New Roman"/>
          <w:sz w:val="24"/>
          <w:lang w:eastAsia="ru-RU"/>
        </w:rPr>
        <w:t>Рюмкорфа</w:t>
      </w:r>
      <w:proofErr w:type="spellEnd"/>
      <w:r w:rsidRPr="007878A0">
        <w:rPr>
          <w:rFonts w:ascii="Times New Roman" w:hAnsi="Times New Roman" w:cs="Times New Roman"/>
          <w:sz w:val="24"/>
          <w:lang w:eastAsia="ru-RU"/>
        </w:rPr>
        <w:t xml:space="preserve"> является слишком радикальной. Традиционный детский фольклор популярен у детей и причина этого – не влияние взрослых, а искренний интерес к нему ребёнка.</w:t>
      </w:r>
    </w:p>
    <w:p w:rsidR="007878A0" w:rsidRPr="004A44B0" w:rsidRDefault="007878A0" w:rsidP="007878A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7878A0">
        <w:rPr>
          <w:rFonts w:ascii="Times New Roman" w:hAnsi="Times New Roman" w:cs="Times New Roman"/>
          <w:sz w:val="24"/>
          <w:lang w:eastAsia="ru-RU"/>
        </w:rPr>
        <w:t>Несмотря на полноту и определённую разносторонность проведённых исследований немецкого детского фольклора, до сих пор не осуществлён комплексный анализ отдельных его аспектов – лексики, стилистики, диалектальных особенностей, распространения и др.</w:t>
      </w:r>
    </w:p>
    <w:p w:rsidR="00C11453" w:rsidRPr="00FC4E3F" w:rsidRDefault="00C75FE4" w:rsidP="00807B5E">
      <w:pPr>
        <w:pStyle w:val="1"/>
        <w:spacing w:after="240"/>
        <w:ind w:firstLine="709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ru-RU"/>
        </w:rPr>
      </w:pPr>
      <w:bookmarkStart w:id="3" w:name="_Toc66431424"/>
      <w:r w:rsidRPr="00FC4E3F">
        <w:rPr>
          <w:rFonts w:ascii="Times New Roman" w:eastAsia="Times New Roman" w:hAnsi="Times New Roman" w:cs="Times New Roman"/>
          <w:b/>
          <w:color w:val="auto"/>
          <w:sz w:val="24"/>
          <w:lang w:eastAsia="ru-RU"/>
        </w:rPr>
        <w:t>1.</w:t>
      </w:r>
      <w:r w:rsidR="00FC4E3F">
        <w:rPr>
          <w:rFonts w:ascii="Times New Roman" w:eastAsia="Times New Roman" w:hAnsi="Times New Roman" w:cs="Times New Roman"/>
          <w:b/>
          <w:color w:val="auto"/>
          <w:sz w:val="24"/>
          <w:lang w:eastAsia="ru-RU"/>
        </w:rPr>
        <w:t>3</w:t>
      </w:r>
      <w:r w:rsidR="00C11453" w:rsidRPr="00FC4E3F">
        <w:rPr>
          <w:rFonts w:ascii="Times New Roman" w:eastAsia="Times New Roman" w:hAnsi="Times New Roman" w:cs="Times New Roman"/>
          <w:b/>
          <w:color w:val="auto"/>
          <w:sz w:val="24"/>
          <w:lang w:eastAsia="ru-RU"/>
        </w:rPr>
        <w:t xml:space="preserve"> </w:t>
      </w:r>
      <w:r w:rsidR="007878A0">
        <w:rPr>
          <w:rFonts w:ascii="Times New Roman" w:eastAsia="Times New Roman" w:hAnsi="Times New Roman" w:cs="Times New Roman"/>
          <w:b/>
          <w:color w:val="auto"/>
          <w:sz w:val="24"/>
          <w:lang w:eastAsia="ru-RU"/>
        </w:rPr>
        <w:t>Классификация детского фольклора</w:t>
      </w:r>
      <w:bookmarkEnd w:id="3"/>
      <w:r w:rsidR="007878A0">
        <w:rPr>
          <w:rFonts w:ascii="Times New Roman" w:eastAsia="Times New Roman" w:hAnsi="Times New Roman" w:cs="Times New Roman"/>
          <w:b/>
          <w:color w:val="auto"/>
          <w:sz w:val="24"/>
          <w:lang w:eastAsia="ru-RU"/>
        </w:rPr>
        <w:t xml:space="preserve"> </w:t>
      </w:r>
    </w:p>
    <w:p w:rsidR="007878A0" w:rsidRDefault="007878A0" w:rsidP="007878A0">
      <w:pPr>
        <w:pStyle w:val="a5"/>
        <w:spacing w:line="360" w:lineRule="auto"/>
        <w:ind w:firstLine="709"/>
        <w:jc w:val="both"/>
      </w:pPr>
      <w:r>
        <w:t>Детский фольклор стал по историческим меркам лишь недавно предметом научных изысканий, поэтому стоит ещё много нерешённых проблем и вопросов, некоторые из них касаются его классификации.</w:t>
      </w:r>
    </w:p>
    <w:p w:rsidR="007878A0" w:rsidRDefault="007878A0" w:rsidP="007878A0">
      <w:pPr>
        <w:pStyle w:val="a5"/>
        <w:spacing w:line="360" w:lineRule="auto"/>
        <w:ind w:firstLine="709"/>
        <w:jc w:val="both"/>
      </w:pPr>
      <w:r>
        <w:t xml:space="preserve">В педагогическом энциклопедическом словаре произведения детского фольклора делятся на игровые и неигровые. В неигровом фольклоре выделяются две подгруппы: поэзия пестования и потешный фольклор. К игровому фольклору относится всё, что связано с детской игрой, </w:t>
      </w:r>
      <w:proofErr w:type="spellStart"/>
      <w:r>
        <w:t>заклички</w:t>
      </w:r>
      <w:proofErr w:type="spellEnd"/>
      <w:r>
        <w:t>, считалки, припевки, игровые приговоры и т. п.</w:t>
      </w:r>
    </w:p>
    <w:p w:rsidR="007878A0" w:rsidRDefault="007878A0" w:rsidP="007878A0">
      <w:pPr>
        <w:pStyle w:val="a5"/>
        <w:spacing w:line="360" w:lineRule="auto"/>
        <w:ind w:firstLine="709"/>
        <w:jc w:val="both"/>
      </w:pPr>
      <w:r>
        <w:t>При настоящем уровне знаний о детском фольклоре Г. С. Виноградова предлагает приблизительную классификацию данного направления народной словесности.</w:t>
      </w:r>
    </w:p>
    <w:p w:rsidR="007878A0" w:rsidRDefault="007878A0" w:rsidP="007878A0">
      <w:pPr>
        <w:pStyle w:val="a5"/>
        <w:spacing w:line="360" w:lineRule="auto"/>
        <w:ind w:firstLine="709"/>
        <w:jc w:val="both"/>
      </w:pPr>
      <w:r>
        <w:lastRenderedPageBreak/>
        <w:t>Эта классификация рассматривает основные группы русского детского фольклора. Но Г. С. Виноградова подчёркивает, что главнейшие виды детского фольклора у всех европейских народов имеют много сходных черт. Почти все наблюдения, касающиеся основных видов русского детского фольклора приложимы к иноязычному детскому фольклору.</w:t>
      </w:r>
    </w:p>
    <w:p w:rsidR="007878A0" w:rsidRDefault="007878A0" w:rsidP="007878A0">
      <w:pPr>
        <w:pStyle w:val="a5"/>
        <w:spacing w:line="360" w:lineRule="auto"/>
        <w:ind w:firstLine="709"/>
        <w:jc w:val="both"/>
      </w:pPr>
      <w:r>
        <w:t>Г. С. Виноградова делит детский фольклор на несколько значительных по объёму групп: бытовой, календарный, игровой и потешный фольклор, сатирическая лирика.</w:t>
      </w:r>
    </w:p>
    <w:p w:rsidR="007878A0" w:rsidRDefault="007878A0" w:rsidP="007878A0">
      <w:pPr>
        <w:pStyle w:val="a5"/>
        <w:spacing w:line="360" w:lineRule="auto"/>
        <w:ind w:firstLine="709"/>
        <w:jc w:val="both"/>
      </w:pPr>
      <w:r>
        <w:t>Рассмотрим подробнее данную классификацию.</w:t>
      </w:r>
    </w:p>
    <w:p w:rsidR="007878A0" w:rsidRDefault="007878A0" w:rsidP="007878A0">
      <w:pPr>
        <w:pStyle w:val="a5"/>
        <w:spacing w:line="360" w:lineRule="auto"/>
        <w:ind w:firstLine="709"/>
        <w:jc w:val="both"/>
      </w:pPr>
      <w:r>
        <w:t>1. С разными условиями, обстоятельствами или рядовыми событиями крестьянской жизни связано исполнение различных детских произведений, которые можно обозначить как область бытового фольклора. К данной группе относятся стихотворные двустишья и четверостишья, шуточные поздравления, формулы прощания, песенки ни с чем не связанные, а также прикреплённые к различным моментам несложного участия детей в заботах повседневной жизни взрослых.</w:t>
      </w:r>
    </w:p>
    <w:p w:rsidR="007878A0" w:rsidRDefault="007878A0" w:rsidP="007878A0">
      <w:pPr>
        <w:pStyle w:val="a5"/>
        <w:spacing w:line="360" w:lineRule="auto"/>
        <w:ind w:firstLine="709"/>
        <w:jc w:val="both"/>
      </w:pPr>
      <w:r>
        <w:t>2. Особую группу словесных произведений составляет детский календарный фольклор. Он представлен песнями и стихами, связанными с календарными датами, какими-либо обрядами.</w:t>
      </w:r>
    </w:p>
    <w:p w:rsidR="007878A0" w:rsidRDefault="007878A0" w:rsidP="007878A0">
      <w:pPr>
        <w:pStyle w:val="a5"/>
        <w:spacing w:line="360" w:lineRule="auto"/>
        <w:ind w:firstLine="709"/>
        <w:jc w:val="both"/>
      </w:pPr>
      <w:r>
        <w:t>3. По количеству входящих произведений самой значительной является группа детского игрового фольклора. Сюда относятся игровые песенки, игровые прелюдии: молчанки, жеребьёвки, считалки, поэзия пестования.</w:t>
      </w:r>
    </w:p>
    <w:p w:rsidR="007878A0" w:rsidRDefault="007878A0" w:rsidP="007878A0">
      <w:pPr>
        <w:pStyle w:val="a5"/>
        <w:spacing w:line="360" w:lineRule="auto"/>
        <w:ind w:firstLine="709"/>
        <w:jc w:val="both"/>
      </w:pPr>
      <w:r>
        <w:t>4. Группу потешного фольклора составляют дразнилки, высмеивающие жадных, хвастунов, плакс, ябед, воображал.</w:t>
      </w:r>
    </w:p>
    <w:p w:rsidR="007878A0" w:rsidRDefault="007878A0" w:rsidP="007878A0">
      <w:pPr>
        <w:pStyle w:val="a5"/>
        <w:spacing w:line="360" w:lineRule="auto"/>
        <w:ind w:firstLine="709"/>
        <w:jc w:val="both"/>
      </w:pPr>
      <w:r>
        <w:t>5. В близком родстве с потешным фольклором находится сатирическая лирика. Это лирика осмеяния. В отношении формы, построения и содержания произведений к данной группе относятся издёвки и поддёвки.</w:t>
      </w:r>
    </w:p>
    <w:p w:rsidR="00807B5E" w:rsidRDefault="007878A0" w:rsidP="007878A0">
      <w:pPr>
        <w:pStyle w:val="a5"/>
        <w:spacing w:before="0" w:beforeAutospacing="0" w:line="360" w:lineRule="auto"/>
        <w:ind w:firstLine="709"/>
        <w:jc w:val="both"/>
      </w:pPr>
      <w:r>
        <w:t xml:space="preserve">Данная классификация показывает, что детский фольклор заключает в себе такие жанры, которых нет в устной словесности взрослых и является подтверждением того, что детский фольклор – не случайное собрание явлений и фактов, представляющее собой область фольклористики, интересную для психолога и представителя научной </w:t>
      </w:r>
      <w:r>
        <w:lastRenderedPageBreak/>
        <w:t xml:space="preserve">педагогической мысли. Детский фольклор – </w:t>
      </w:r>
      <w:proofErr w:type="spellStart"/>
      <w:proofErr w:type="gramStart"/>
      <w:r>
        <w:t>полноправ-ный</w:t>
      </w:r>
      <w:proofErr w:type="spellEnd"/>
      <w:proofErr w:type="gramEnd"/>
      <w:r>
        <w:t xml:space="preserve"> член в ряду других, давно признанных отделов фольклористики.</w:t>
      </w:r>
    </w:p>
    <w:p w:rsidR="008B2B51" w:rsidRPr="008B2B51" w:rsidRDefault="008B2B51" w:rsidP="008B2B51">
      <w:pPr>
        <w:pStyle w:val="1"/>
        <w:ind w:firstLine="709"/>
        <w:rPr>
          <w:rFonts w:ascii="Times New Roman" w:hAnsi="Times New Roman" w:cs="Times New Roman"/>
          <w:b/>
          <w:color w:val="auto"/>
          <w:sz w:val="24"/>
        </w:rPr>
      </w:pPr>
      <w:bookmarkStart w:id="4" w:name="_Toc66431425"/>
      <w:r w:rsidRPr="008B2B51">
        <w:rPr>
          <w:rFonts w:ascii="Times New Roman" w:hAnsi="Times New Roman" w:cs="Times New Roman"/>
          <w:b/>
          <w:color w:val="auto"/>
          <w:sz w:val="24"/>
        </w:rPr>
        <w:t>1.4 Сравнение русских и немецких колыбельных</w:t>
      </w:r>
      <w:bookmarkEnd w:id="4"/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Форма и в русских и в немецких колыбельных </w:t>
      </w:r>
      <w:proofErr w:type="gramStart"/>
      <w:r>
        <w:t>песнях  куплетная</w:t>
      </w:r>
      <w:proofErr w:type="gramEnd"/>
      <w:r>
        <w:t xml:space="preserve">, часто — открытая, предполагающая импровизацию куплетов «по мере необходимости», пока ребёнок не уснёт. В основе </w:t>
      </w:r>
      <w:proofErr w:type="gramStart"/>
      <w:r>
        <w:t>жанра  лежит</w:t>
      </w:r>
      <w:proofErr w:type="gramEnd"/>
      <w:r>
        <w:t xml:space="preserve"> ритм качания.  Но ритмический рисунок в немецких песнях очень сильно отличается. Самый распространенный размер - 6/8, с пунктирным ритмом, очень типичными являются также трёхдольные размеры. Для русской колыбельной песни эти размеры не очень характерны. Исключением являются песни более позднего формирования, которые возникли в XVIII веке.  Это первое отличие, которое было выявлено.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В русских колыбельных встречаются нерифмованные тексты (чего нельзя сказать о немецких колыбельных песнях): «На Ванюшку сон-дрема. Сон ходит по сеням, Дрема по новым. Сон ищет, Дрёма спрашивает: «Ванюшкина где </w:t>
      </w:r>
      <w:proofErr w:type="spellStart"/>
      <w:r>
        <w:t>Колыбелушка</w:t>
      </w:r>
      <w:proofErr w:type="spellEnd"/>
      <w:r>
        <w:t>?». Способ организации стиха здесь достаточно далёк от традиционных строфических форм. Подобные тексты идут из глубины веков.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     Мелодический рисунок в русских и немецких колыбельных отличается по размерам. Русская мелодия очень похожа на кружево. Примером русской колыбели является знаменитая песня «Баю-баюшки-баю». Рельеф этой мелодии ровный, движение по звукам очень плавное. Немецкая мелодика выглядит гораздо более чёткой и энергичной. Её рельеф выявляет точки опоры на разной высоте, а интонация более устойчива. Примером является колыбельная «</w:t>
      </w:r>
      <w:proofErr w:type="spellStart"/>
      <w:r>
        <w:t>Schlaf</w:t>
      </w:r>
      <w:proofErr w:type="spellEnd"/>
      <w:r>
        <w:t xml:space="preserve">, </w:t>
      </w:r>
      <w:proofErr w:type="spellStart"/>
      <w:r>
        <w:t>Kindlein</w:t>
      </w:r>
      <w:proofErr w:type="spellEnd"/>
      <w:r>
        <w:t xml:space="preserve">, </w:t>
      </w:r>
      <w:proofErr w:type="spellStart"/>
      <w:r>
        <w:t>balde</w:t>
      </w:r>
      <w:proofErr w:type="spellEnd"/>
      <w:r>
        <w:t xml:space="preserve">».  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proofErr w:type="gramStart"/>
      <w:r>
        <w:t>Существуют  также</w:t>
      </w:r>
      <w:proofErr w:type="gramEnd"/>
      <w:r>
        <w:t xml:space="preserve"> обеденные песни, одна из самых знаменитых принадлежит Г. </w:t>
      </w:r>
      <w:proofErr w:type="spellStart"/>
      <w:r>
        <w:t>Заксу</w:t>
      </w:r>
      <w:proofErr w:type="spellEnd"/>
      <w:r>
        <w:t xml:space="preserve">, знаменитому мейстерзингеру, который жил в XVI столетии. </w:t>
      </w:r>
      <w:proofErr w:type="gramStart"/>
      <w:r>
        <w:t>Например</w:t>
      </w:r>
      <w:proofErr w:type="gramEnd"/>
      <w:r>
        <w:t>: «</w:t>
      </w:r>
      <w:proofErr w:type="spellStart"/>
      <w:r>
        <w:t>Nun</w:t>
      </w:r>
      <w:proofErr w:type="spellEnd"/>
      <w:r>
        <w:t xml:space="preserve"> </w:t>
      </w:r>
      <w:proofErr w:type="spellStart"/>
      <w:r>
        <w:t>stecket</w:t>
      </w:r>
      <w:proofErr w:type="spellEnd"/>
      <w:r>
        <w:t xml:space="preserve"> </w:t>
      </w:r>
      <w:proofErr w:type="spellStart"/>
      <w:r>
        <w:t>eure</w:t>
      </w:r>
      <w:proofErr w:type="spellEnd"/>
      <w:r>
        <w:t xml:space="preserve"> </w:t>
      </w:r>
      <w:proofErr w:type="spellStart"/>
      <w:r>
        <w:t>Loeffel</w:t>
      </w:r>
      <w:proofErr w:type="spellEnd"/>
      <w:r>
        <w:t xml:space="preserve"> </w:t>
      </w:r>
      <w:proofErr w:type="spellStart"/>
      <w:r>
        <w:t>zusammen</w:t>
      </w:r>
      <w:proofErr w:type="spellEnd"/>
      <w:r>
        <w:t>». Название этой песни можно перевести как: «Теперь воткните ваши ложки вместе». В ней речь идёт о совместной трапезе. Сигнальная интонация имеется и в начале, но особенно выразительна она в конце, в последнем мотиве — пожелании благополучия.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Ладовая </w:t>
      </w:r>
      <w:proofErr w:type="gramStart"/>
      <w:r>
        <w:t>структура  русских</w:t>
      </w:r>
      <w:proofErr w:type="gramEnd"/>
      <w:r>
        <w:t xml:space="preserve"> и немецких колыбельных  тоже различна. Русские опираются на модальную систему, в них преобладает минорное ладовое наклонение, что характерно и в целом для русской народной песни. Лад рассматривается как «одна из </w:t>
      </w:r>
      <w:r>
        <w:lastRenderedPageBreak/>
        <w:t xml:space="preserve">глубинных структур музыкально-поэтического текста, управляющая им» 8.      В </w:t>
      </w:r>
      <w:proofErr w:type="spellStart"/>
      <w:r>
        <w:t>разновысотности</w:t>
      </w:r>
      <w:proofErr w:type="spellEnd"/>
      <w:r>
        <w:t xml:space="preserve"> мелодических опор в немецких песнях заложены предпосылки функциональной гармонии. Преобладающим является мажорное ладовое наклонение.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    Содержание русских и немецких колыбельных также отличается.  Среди русских традиционных колыбельных существует два типа: императивные и повествовательные. Императивные представляют собой монолог, обращённый к ребёнку или к другим людям, или существам (реальным или мифологическим). Именно такие колыбельные песни преобладают: «Баю-</w:t>
      </w:r>
      <w:proofErr w:type="spellStart"/>
      <w:r>
        <w:t>баюшки</w:t>
      </w:r>
      <w:proofErr w:type="spellEnd"/>
      <w:r>
        <w:t xml:space="preserve">, </w:t>
      </w:r>
      <w:proofErr w:type="spellStart"/>
      <w:proofErr w:type="gramStart"/>
      <w:r>
        <w:t>бай,бай</w:t>
      </w:r>
      <w:proofErr w:type="spellEnd"/>
      <w:proofErr w:type="gramEnd"/>
      <w:r>
        <w:t xml:space="preserve">. Глазки, Маша, закрывай. Я тебя качаю, тебя величаю».  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Повествовательные колыбельные сообщают о чём-либо, имеют в основе бытовую зарисовку, часто рассказ о животных, что несколько сближает их со сказками: «Уж как сон ходил по лавке, Дрёма по полу брела. Дрёма по полу брела, </w:t>
      </w:r>
      <w:proofErr w:type="gramStart"/>
      <w:r>
        <w:t>В</w:t>
      </w:r>
      <w:proofErr w:type="gramEnd"/>
      <w:r>
        <w:t xml:space="preserve"> кроватку к Маше забрела».  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И в немецких колыбельных песнях тоже можно обнаружить эти два типа. (Далее почти везде даны подстрочные переводы немецких колыбельных песен, не только из-за сложностей перевода, но также из желания точно понять все реалии текста). Императивная колыбельная: «Спи, дитя, только спи! </w:t>
      </w:r>
    </w:p>
    <w:p w:rsidR="008B2B51" w:rsidRPr="008B2B51" w:rsidRDefault="008B2B51" w:rsidP="008B2B51">
      <w:pPr>
        <w:pStyle w:val="a5"/>
        <w:spacing w:line="360" w:lineRule="auto"/>
        <w:ind w:firstLine="709"/>
        <w:jc w:val="both"/>
        <w:rPr>
          <w:i/>
        </w:rPr>
      </w:pPr>
      <w:r w:rsidRPr="008B2B51">
        <w:rPr>
          <w:i/>
        </w:rPr>
        <w:t xml:space="preserve">Потому, что звёздочки пришли. </w:t>
      </w:r>
    </w:p>
    <w:p w:rsidR="008B2B51" w:rsidRPr="008B2B51" w:rsidRDefault="008B2B51" w:rsidP="008B2B51">
      <w:pPr>
        <w:pStyle w:val="a5"/>
        <w:spacing w:line="360" w:lineRule="auto"/>
        <w:ind w:firstLine="709"/>
        <w:jc w:val="both"/>
        <w:rPr>
          <w:i/>
        </w:rPr>
      </w:pPr>
      <w:r w:rsidRPr="008B2B51">
        <w:rPr>
          <w:i/>
        </w:rPr>
        <w:t xml:space="preserve">И месяц опять выплывает в тиши, </w:t>
      </w:r>
    </w:p>
    <w:p w:rsidR="008B2B51" w:rsidRPr="008B2B51" w:rsidRDefault="008B2B51" w:rsidP="008B2B51">
      <w:pPr>
        <w:pStyle w:val="a5"/>
        <w:spacing w:line="360" w:lineRule="auto"/>
        <w:ind w:firstLine="709"/>
        <w:jc w:val="both"/>
        <w:rPr>
          <w:i/>
        </w:rPr>
      </w:pPr>
      <w:r w:rsidRPr="008B2B51">
        <w:rPr>
          <w:i/>
        </w:rPr>
        <w:t xml:space="preserve">Спи, дитя, только спи!»    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Повествовательная: «Кто лучший пастушок?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Золотой месяц. Он живёт на </w:t>
      </w:r>
      <w:proofErr w:type="gramStart"/>
      <w:r>
        <w:t>небе ,За</w:t>
      </w:r>
      <w:proofErr w:type="gramEnd"/>
      <w:r>
        <w:t xml:space="preserve"> нашими деревьями».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Сразу обращает на себя внимание обилие следов язычества в </w:t>
      </w:r>
      <w:proofErr w:type="gramStart"/>
      <w:r>
        <w:t>русских  колыбельных</w:t>
      </w:r>
      <w:proofErr w:type="gramEnd"/>
      <w:r>
        <w:t xml:space="preserve">. Это песни, в которых содержится призыв к Дрёме, Сну, </w:t>
      </w:r>
      <w:proofErr w:type="gramStart"/>
      <w:r>
        <w:t>Покою</w:t>
      </w:r>
      <w:proofErr w:type="gramEnd"/>
      <w:r>
        <w:t xml:space="preserve">, Угомону – носителям сна. Эти мифологические персонажи на каком-то этапе развития получили антропоморфные черты и приобрели чисто бытовые свойства. Широкое распространение получило обращение в колыбельных к коту. Вероятно, этот образ является трансформацией языческого славянского домового духа, который назывался </w:t>
      </w:r>
      <w:proofErr w:type="spellStart"/>
      <w:r>
        <w:lastRenderedPageBreak/>
        <w:t>Баюнок</w:t>
      </w:r>
      <w:proofErr w:type="spellEnd"/>
      <w:r>
        <w:t>, Кот-</w:t>
      </w:r>
      <w:proofErr w:type="spellStart"/>
      <w:r>
        <w:t>Баюн</w:t>
      </w:r>
      <w:proofErr w:type="spellEnd"/>
      <w:r>
        <w:t xml:space="preserve">. Существовал также обычай: в новую колыбель сначала пускали полежать кошку, и только после этого она считалась пригодной для ребёнка.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     В немецких колыбельных песнях кот и кошка не встречаются. В западной традиции ассоциаций кошка связывалась с Сатаной, считалась лживым, зловредным и жестоким животным 9. По народным поверьям, кошка — единственное живое существо, которое не оплакивало смерть Христа. </w:t>
      </w:r>
    </w:p>
    <w:p w:rsidR="008B2B51" w:rsidRDefault="008B2B51" w:rsidP="00296DC8">
      <w:pPr>
        <w:pStyle w:val="a5"/>
        <w:spacing w:line="360" w:lineRule="auto"/>
        <w:ind w:firstLine="709"/>
        <w:jc w:val="both"/>
      </w:pPr>
      <w:r>
        <w:t xml:space="preserve">     Ещё одна группа персонажей, к которым обращаются в русских колыбельных, — Бука, </w:t>
      </w:r>
      <w:proofErr w:type="spellStart"/>
      <w:r>
        <w:t>Бабай</w:t>
      </w:r>
      <w:proofErr w:type="spellEnd"/>
      <w:r>
        <w:t xml:space="preserve">, Мамай, </w:t>
      </w:r>
      <w:proofErr w:type="spellStart"/>
      <w:r>
        <w:t>Мазай</w:t>
      </w:r>
      <w:proofErr w:type="spellEnd"/>
      <w:r>
        <w:t>, Дунай. Эти существа изгоняются, так как мешают ребёнку спать, пугают его: «Не ходи,</w:t>
      </w:r>
      <w:r w:rsidR="00296DC8">
        <w:t xml:space="preserve"> старик </w:t>
      </w:r>
      <w:proofErr w:type="spellStart"/>
      <w:r w:rsidR="00296DC8">
        <w:t>Бабай</w:t>
      </w:r>
      <w:proofErr w:type="spellEnd"/>
      <w:r w:rsidR="00296DC8">
        <w:t xml:space="preserve">, </w:t>
      </w:r>
      <w:r>
        <w:t xml:space="preserve">Мне девчонку не пугай».  Впрочем, «пугает» ребёнка иногда и текст колыбельной: «Придёт серенький волчок, </w:t>
      </w:r>
      <w:proofErr w:type="gramStart"/>
      <w:r>
        <w:t>И</w:t>
      </w:r>
      <w:proofErr w:type="gramEnd"/>
      <w:r>
        <w:t xml:space="preserve"> утащит во лесок/ И укусит за бочок». 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В.В. Головин в статье «Колыбельная песня и заговор» 10 отмечает, что потенциал «страшного» здесь снимается экспрессивными суффиксами. Отметим, что и само действие — «придёт» — рассматривается только как вероятность события.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     В немецких колыбельных песнях почти нет пугающих ребёнка образов 11. Здесь тоже присутствует фантастический персонаж - Песочный человек, его происхождение не совсем понятно. Он уговаривает ребёнка заснуть и сыплет песок в глаза детям, не желающим спать.   Укоры ребёнку («злое дитя»), не желающему спать, встречаются и в немецких, и в русских колыбельных. 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Концепт «лес» имеет разное значение в народной культуре России и Германии. В русских колыбельных </w:t>
      </w:r>
      <w:proofErr w:type="gramStart"/>
      <w:r>
        <w:t>лес  присутствует</w:t>
      </w:r>
      <w:proofErr w:type="gramEnd"/>
      <w:r>
        <w:t xml:space="preserve"> как враждебное начало, это «тёмный лес» (как и в других песнях). В колыбельных его избегают обозначать, он относится к враждебному пространству. Народ-земледелец считал лес помехой своему образу жизни. Сад появился в русской усадьбе только в XVIII столетии, ранее во дворах боярских усадеб даже трава тщательно уничтожалась. На крестьянском подворье и в XIX столетии не сажали цветы и ягодные кустарники — они считались принадлежностью леса. 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     Германские племена в языческие времена жили в основном охотой, лес для них был источником существования. Он обожествлялся, ему, как и отдельным деревьям, могли приноситься жертвоприношения. Лес, в некотором смысле, и остался национальной святыней. В песнях встречается устойчивое словосочетание «</w:t>
      </w:r>
      <w:proofErr w:type="spellStart"/>
      <w:r>
        <w:t>gruene</w:t>
      </w:r>
      <w:proofErr w:type="spellEnd"/>
      <w:r>
        <w:t xml:space="preserve"> </w:t>
      </w:r>
      <w:proofErr w:type="spellStart"/>
      <w:r>
        <w:lastRenderedPageBreak/>
        <w:t>Wald</w:t>
      </w:r>
      <w:proofErr w:type="spellEnd"/>
      <w:r>
        <w:t xml:space="preserve">» — «зелёный лес», не содержащее негативного оттенка. Поэтому и в колыбельные образ леса проникает, он не несёт угрозы ребёнку.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     Немецкие колыбельные, в сравнении с русскими, менее насыщены бытом. Самые частые образы — месяц-пастух, звёзды-овечки, небо, рай, ангелы — связаны с христианской символикой. Немецкие историки считают, что язычество не успело укорениться глубоко в народной культуре: «Северной религии (скандинавских стран — Э.П.) достались на долю большая зрелость, более систематическая обработанность, чем немецкому язычеству, которое было побеждено и вытеснено христианством, не успев развернуться в полном своём блеске» 13.   Следы мифологических представлений сохранились в некоторых колыбельных, </w:t>
      </w:r>
      <w:proofErr w:type="gramStart"/>
      <w:r>
        <w:t>например</w:t>
      </w:r>
      <w:proofErr w:type="gramEnd"/>
      <w:r>
        <w:t xml:space="preserve">: «Спи, дитя, спи. Отец пасёт овец, </w:t>
      </w:r>
      <w:proofErr w:type="gramStart"/>
      <w:r>
        <w:t>А</w:t>
      </w:r>
      <w:proofErr w:type="gramEnd"/>
      <w:r>
        <w:t xml:space="preserve"> мать трясёт дерево, Чтобы с него слетали сны».    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В немецких колыбельных песнях, </w:t>
      </w:r>
      <w:proofErr w:type="gramStart"/>
      <w:r>
        <w:t>как  и</w:t>
      </w:r>
      <w:proofErr w:type="gramEnd"/>
      <w:r>
        <w:t xml:space="preserve"> в русских, ребёнку часто  обещают подарки: «Подарю тебе козлёнка С чисто звенящим на шее бубенчиком. Будет тебе товарищ по играм».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В немецких </w:t>
      </w:r>
      <w:proofErr w:type="gramStart"/>
      <w:r>
        <w:t>колыбельных  почти</w:t>
      </w:r>
      <w:proofErr w:type="gramEnd"/>
      <w:r>
        <w:t xml:space="preserve"> не встречается обращения  к ребёнку по имени. Это «дитя», «ребёнок», «малыш». (В отличие </w:t>
      </w:r>
      <w:proofErr w:type="gramStart"/>
      <w:r>
        <w:t>—  от</w:t>
      </w:r>
      <w:proofErr w:type="gramEnd"/>
      <w:r>
        <w:t xml:space="preserve"> русских). Человек в народных немецких песнях представлен не как индивидуальная личность, а как представитель своего сословия. </w:t>
      </w:r>
      <w:proofErr w:type="spellStart"/>
      <w:r>
        <w:t>Staendelieder</w:t>
      </w:r>
      <w:proofErr w:type="spellEnd"/>
      <w:r>
        <w:t xml:space="preserve"> — сословные песни — один из самых распространённых песенных жанров. Герой в нём называется не по имени, а по профессии: «мельник», «охотник». «горняк» и т.д. «Дитя» — тоже своеобразная «профессия» в колыбельных песнях, типологический образ. 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     Дарят ребёнку также колечко, розу, птичку, орех или сладости. Как правило, подарки имеют символическое значение. Например, роза является символом богатства, благополучия (согласно немецким фразеологическим выражениям). С другой стороны, ребёнок, «укрытый розами» (постоянный образ немецкой колыбельной), «под розой» вызывает ассоциации с надписью на потолках исповедальной — </w:t>
      </w:r>
      <w:proofErr w:type="spellStart"/>
      <w:r>
        <w:t>sub</w:t>
      </w:r>
      <w:proofErr w:type="spellEnd"/>
      <w:r>
        <w:t xml:space="preserve"> </w:t>
      </w:r>
      <w:proofErr w:type="spellStart"/>
      <w:r>
        <w:t>rosa</w:t>
      </w:r>
      <w:proofErr w:type="spellEnd"/>
      <w:r>
        <w:t xml:space="preserve"> («под розой»).       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Работая с немецкими сборниками, постоянно сталкиваешься с неудобством: колыбельные приходится разыскивать в разных разделах. В русских сборниках они обычно помещены в семейно-бытовых песнях.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lastRenderedPageBreak/>
        <w:t xml:space="preserve">     Эта «другая логика» связана с тем, что колыбельная песня в системе немецких песенных жанров, подчиняется иной системе классификации. Сама же классификация зависима от менталитета, она сохраняет следы древних представлений.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  Ещё один жанр, которому нет аналога в русской народной музыке, можно назвать «песня шествия», или «песня с фонарём». Это </w:t>
      </w:r>
      <w:proofErr w:type="gramStart"/>
      <w:r>
        <w:t>детские  песни</w:t>
      </w:r>
      <w:proofErr w:type="gramEnd"/>
      <w:r>
        <w:t xml:space="preserve">. В них тоже можно уловить интонационное и ритмическое сходство с колыбельными.  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Это жанр — древний по происхождению, возник в средневековых процессиях. «Глубоко волнующее зрелище, несомненно, представляли собой процессии. </w:t>
      </w:r>
      <w:proofErr w:type="gramStart"/>
      <w:r>
        <w:t>В  худые</w:t>
      </w:r>
      <w:proofErr w:type="gramEnd"/>
      <w:r>
        <w:t xml:space="preserve"> времена (…) шествия сменяли  друг друга день за днём, за неделей неделя. Когда пагубная распря между Бургундским и Орлеанским домами в конце концов привела к открытой гражданской войне (…), в Париже (…) было решено устраивать процессии </w:t>
      </w:r>
      <w:proofErr w:type="gramStart"/>
      <w:r>
        <w:t>ежедневно )</w:t>
      </w:r>
      <w:proofErr w:type="gramEnd"/>
      <w:r>
        <w:t xml:space="preserve">…); в них участвовали, сменявшие друг друга ордена, гильдии, корпорации; они шли всякий раз по другим улицам и всякий раз несли другие реликвии (…). В эти дни люди постились; все шли босиком — советники парламента так же, как беднейшие горожане. Многие несли факелы и свечи. В процессиях всегда были дети» 15. 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     Объединяет приведённые выше примеры «время действия» — ночь.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     Способствует взаимодействию жанров и распространённость в немецкой народной музыке сигнальной интонации. Сигнал всегда возможно интерпретировать иначе. Имеет значение и свойственная фольклору контаминация текстов. Приведём несколько названий песен начала XIX века, которые образовались из других жанров: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— </w:t>
      </w:r>
      <w:proofErr w:type="spellStart"/>
      <w:r>
        <w:t>Guter</w:t>
      </w:r>
      <w:proofErr w:type="spellEnd"/>
      <w:r>
        <w:t xml:space="preserve"> </w:t>
      </w:r>
      <w:proofErr w:type="spellStart"/>
      <w:r>
        <w:t>Mond</w:t>
      </w:r>
      <w:proofErr w:type="spellEnd"/>
      <w:r>
        <w:t xml:space="preserve">, </w:t>
      </w:r>
      <w:proofErr w:type="spellStart"/>
      <w:r>
        <w:t>du</w:t>
      </w:r>
      <w:proofErr w:type="spellEnd"/>
      <w:r>
        <w:t xml:space="preserve"> </w:t>
      </w:r>
      <w:proofErr w:type="spellStart"/>
      <w:r>
        <w:t>gehst</w:t>
      </w:r>
      <w:proofErr w:type="spellEnd"/>
      <w:r>
        <w:t xml:space="preserve"> </w:t>
      </w:r>
      <w:proofErr w:type="spellStart"/>
      <w:r>
        <w:t>so</w:t>
      </w:r>
      <w:proofErr w:type="spellEnd"/>
      <w:r>
        <w:t xml:space="preserve"> </w:t>
      </w:r>
      <w:proofErr w:type="spellStart"/>
      <w:r>
        <w:t>stille</w:t>
      </w:r>
      <w:proofErr w:type="spellEnd"/>
      <w:r>
        <w:t xml:space="preserve"> — вечерняя песня, </w:t>
      </w:r>
      <w:proofErr w:type="spellStart"/>
      <w:r>
        <w:t>поющаяся</w:t>
      </w:r>
      <w:proofErr w:type="spellEnd"/>
      <w:r>
        <w:t xml:space="preserve"> на мотив любовной;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— </w:t>
      </w:r>
      <w:proofErr w:type="spellStart"/>
      <w:r>
        <w:t>Sandmaenchen</w:t>
      </w:r>
      <w:proofErr w:type="spellEnd"/>
      <w:r>
        <w:t xml:space="preserve"> — колыбельная (о песочном человечке), которая в 1697 г. публиковалась как рождественская; 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— </w:t>
      </w:r>
      <w:proofErr w:type="spellStart"/>
      <w:r>
        <w:t>Weisst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, </w:t>
      </w:r>
      <w:proofErr w:type="spellStart"/>
      <w:r>
        <w:t>wiviel</w:t>
      </w:r>
      <w:proofErr w:type="spellEnd"/>
      <w:r>
        <w:t xml:space="preserve"> </w:t>
      </w:r>
      <w:proofErr w:type="spellStart"/>
      <w:r>
        <w:t>Srenlein</w:t>
      </w:r>
      <w:proofErr w:type="spellEnd"/>
      <w:r>
        <w:t xml:space="preserve"> </w:t>
      </w:r>
      <w:proofErr w:type="spellStart"/>
      <w:r>
        <w:t>stehen</w:t>
      </w:r>
      <w:proofErr w:type="spellEnd"/>
      <w:r>
        <w:t xml:space="preserve"> — вечерняя песня, возникшая из солдатской прощальной;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— </w:t>
      </w:r>
      <w:proofErr w:type="spellStart"/>
      <w:r>
        <w:t>Suesser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Glocken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Kliengen</w:t>
      </w:r>
      <w:proofErr w:type="spellEnd"/>
      <w:r>
        <w:t xml:space="preserve"> — рождественская, в XVIII веке на этот мотив пелась баллада «Любимая в гробу».     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lastRenderedPageBreak/>
        <w:t xml:space="preserve">Приведённая выше колыбельная песня </w:t>
      </w:r>
      <w:proofErr w:type="spellStart"/>
      <w:r>
        <w:t>Suse</w:t>
      </w:r>
      <w:proofErr w:type="spellEnd"/>
      <w:r>
        <w:t xml:space="preserve">, </w:t>
      </w:r>
      <w:proofErr w:type="spellStart"/>
      <w:r>
        <w:t>liebe</w:t>
      </w:r>
      <w:proofErr w:type="spellEnd"/>
      <w:r>
        <w:t xml:space="preserve">, </w:t>
      </w:r>
      <w:proofErr w:type="spellStart"/>
      <w:r>
        <w:t>Suse</w:t>
      </w:r>
      <w:proofErr w:type="spellEnd"/>
      <w:r>
        <w:t xml:space="preserve"> (с.11) поётся на мотив популярной танцевальной песни «Ах, мой милый Августин». Подобных примеров много.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     В русской песенной культуре колыбельные сходны с лирическими протяжными песнями.     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Подведём итоги. Результат исследования оказался впечатляющим, причём, неожиданным. До начала работы предполагалось, </w:t>
      </w:r>
      <w:proofErr w:type="gramStart"/>
      <w:r>
        <w:t>что  в</w:t>
      </w:r>
      <w:proofErr w:type="gramEnd"/>
      <w:r>
        <w:t xml:space="preserve"> колыбельных будет выявлено сходство. Но, несмотря на имеющиеся точки соприкосновения, немецкие и русские колыбельные отличаются по многим пунктам весьма серьёзно. Ритм, мелодика, ладовые особенности, тем более содержание и положение жанра в системе фольклора, выявляют расхождения, несмотря на одинаковую функцию жанра.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     Отличие коснулось даже обозначение самого процесса, который должен привести ребёнка в состояние сна: «баюкать» производно от «баять», говорить. Этот процесс связан в русской культуре со словом. А все обозначения немецкого языка в данной ситуации производны от глаголов, связаны с действием, движением. Здесь проявляется фундаментальное различие в основах русской и европейской культуры. </w:t>
      </w:r>
    </w:p>
    <w:p w:rsidR="008B2B51" w:rsidRDefault="008B2B51" w:rsidP="008B2B51">
      <w:pPr>
        <w:pStyle w:val="a5"/>
        <w:spacing w:line="360" w:lineRule="auto"/>
        <w:ind w:firstLine="709"/>
        <w:jc w:val="both"/>
      </w:pPr>
      <w:r>
        <w:t xml:space="preserve">     Ответы на многие возникшие вопросы следует искать в этнологии. В детском возрасте, приблизительно до 4-5 лет происходит приобщение ребёнка к своей этнической культуре, введение его в свой этнос — «</w:t>
      </w:r>
      <w:proofErr w:type="spellStart"/>
      <w:r>
        <w:t>инкультурация</w:t>
      </w:r>
      <w:proofErr w:type="spellEnd"/>
      <w:r>
        <w:t xml:space="preserve">». Один из каналов </w:t>
      </w:r>
      <w:proofErr w:type="spellStart"/>
      <w:r>
        <w:t>инкультурации</w:t>
      </w:r>
      <w:proofErr w:type="spellEnd"/>
      <w:r>
        <w:t xml:space="preserve"> — фольклор. Детский фольклор, как известно, отличается особой устойчивостью у разных народов. </w:t>
      </w:r>
    </w:p>
    <w:p w:rsidR="00807B5E" w:rsidRDefault="008B2B51" w:rsidP="008B2B51">
      <w:pPr>
        <w:pStyle w:val="a5"/>
        <w:spacing w:before="0" w:beforeAutospacing="0" w:line="360" w:lineRule="auto"/>
        <w:ind w:firstLine="709"/>
        <w:jc w:val="both"/>
      </w:pPr>
      <w:r>
        <w:t xml:space="preserve">     Поэтому и в колыбельных песнях национальные (этнические, </w:t>
      </w:r>
      <w:proofErr w:type="spellStart"/>
      <w:r>
        <w:t>менталитетные</w:t>
      </w:r>
      <w:proofErr w:type="spellEnd"/>
      <w:r>
        <w:t>) различия предстают столь ярко. У этого жанра есть не только конкретная прагматическая задача — успокоить малыша, чтобы он заснул, но и цель высшего порядка — сделать его в будущем членом определённого этнического общества.</w:t>
      </w:r>
    </w:p>
    <w:p w:rsidR="00807B5E" w:rsidRDefault="00807B5E" w:rsidP="00807B5E">
      <w:pPr>
        <w:spacing w:before="240"/>
        <w:ind w:firstLine="709"/>
        <w:rPr>
          <w:rFonts w:ascii="Times New Roman" w:eastAsia="Times New Roman" w:hAnsi="Times New Roman" w:cs="Times New Roman"/>
          <w:b/>
          <w:sz w:val="24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lang w:eastAsia="ru-RU"/>
        </w:rPr>
        <w:br w:type="page"/>
      </w:r>
    </w:p>
    <w:p w:rsidR="005E218C" w:rsidRPr="00FC4E3F" w:rsidRDefault="005E218C" w:rsidP="00FC4E3F">
      <w:pPr>
        <w:pStyle w:val="1"/>
        <w:ind w:firstLine="709"/>
        <w:jc w:val="both"/>
        <w:rPr>
          <w:rFonts w:ascii="Times New Roman" w:eastAsia="Times New Roman" w:hAnsi="Times New Roman" w:cs="Times New Roman"/>
          <w:b/>
          <w:caps/>
          <w:color w:val="auto"/>
          <w:sz w:val="24"/>
          <w:lang w:eastAsia="ru-RU"/>
        </w:rPr>
      </w:pPr>
      <w:bookmarkStart w:id="5" w:name="_Toc66431426"/>
      <w:r w:rsidRPr="00FC4E3F">
        <w:rPr>
          <w:rFonts w:ascii="Times New Roman" w:eastAsia="Times New Roman" w:hAnsi="Times New Roman" w:cs="Times New Roman"/>
          <w:b/>
          <w:color w:val="auto"/>
          <w:sz w:val="24"/>
          <w:lang w:eastAsia="ru-RU"/>
        </w:rPr>
        <w:lastRenderedPageBreak/>
        <w:t xml:space="preserve">ГЛАВА 2 </w:t>
      </w:r>
      <w:r w:rsidR="00FC4E3F" w:rsidRPr="00FC4E3F">
        <w:rPr>
          <w:rFonts w:ascii="Times New Roman" w:eastAsia="Times New Roman" w:hAnsi="Times New Roman" w:cs="Times New Roman"/>
          <w:b/>
          <w:caps/>
          <w:color w:val="auto"/>
          <w:sz w:val="24"/>
          <w:lang w:eastAsia="ru-RU"/>
        </w:rPr>
        <w:t>Практическая часть исследования</w:t>
      </w:r>
      <w:bookmarkEnd w:id="5"/>
    </w:p>
    <w:p w:rsidR="00FC4E3F" w:rsidRPr="009F5C0B" w:rsidRDefault="00C11453" w:rsidP="00FC4E3F">
      <w:pPr>
        <w:pStyle w:val="1"/>
        <w:spacing w:after="240"/>
        <w:ind w:firstLine="709"/>
        <w:rPr>
          <w:rFonts w:ascii="Times New Roman" w:eastAsia="Times New Roman" w:hAnsi="Times New Roman" w:cs="Times New Roman"/>
          <w:b/>
          <w:color w:val="auto"/>
          <w:sz w:val="24"/>
          <w:lang w:eastAsia="ru-RU"/>
        </w:rPr>
      </w:pPr>
      <w:bookmarkStart w:id="6" w:name="_Toc66431427"/>
      <w:r w:rsidRPr="009F5C0B">
        <w:rPr>
          <w:rFonts w:ascii="Times New Roman" w:eastAsia="Times New Roman" w:hAnsi="Times New Roman" w:cs="Times New Roman"/>
          <w:b/>
          <w:color w:val="auto"/>
          <w:sz w:val="24"/>
          <w:lang w:eastAsia="ru-RU"/>
        </w:rPr>
        <w:t xml:space="preserve">2.1. </w:t>
      </w:r>
      <w:r w:rsidR="00FC4E3F" w:rsidRPr="009F5C0B">
        <w:rPr>
          <w:rFonts w:ascii="Times New Roman" w:eastAsia="Times New Roman" w:hAnsi="Times New Roman" w:cs="Times New Roman"/>
          <w:b/>
          <w:color w:val="auto"/>
          <w:sz w:val="24"/>
          <w:lang w:eastAsia="ru-RU"/>
        </w:rPr>
        <w:t xml:space="preserve">Анкетирование </w:t>
      </w:r>
      <w:r w:rsidR="00CC542A">
        <w:rPr>
          <w:rFonts w:ascii="Times New Roman" w:eastAsia="Times New Roman" w:hAnsi="Times New Roman" w:cs="Times New Roman"/>
          <w:b/>
          <w:color w:val="auto"/>
          <w:sz w:val="24"/>
          <w:lang w:eastAsia="ru-RU"/>
        </w:rPr>
        <w:t>родителей</w:t>
      </w:r>
      <w:bookmarkEnd w:id="6"/>
    </w:p>
    <w:p w:rsidR="009F5C0B" w:rsidRPr="009F5C0B" w:rsidRDefault="009F5C0B" w:rsidP="009F5C0B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9F5C0B">
        <w:rPr>
          <w:rFonts w:ascii="Times New Roman" w:hAnsi="Times New Roman" w:cs="Times New Roman"/>
          <w:sz w:val="24"/>
          <w:lang w:eastAsia="ru-RU"/>
        </w:rPr>
        <w:t>Для того, чтобы выяснить популярность</w:t>
      </w:r>
      <w:r>
        <w:rPr>
          <w:rFonts w:ascii="Times New Roman" w:hAnsi="Times New Roman" w:cs="Times New Roman"/>
          <w:sz w:val="24"/>
          <w:lang w:eastAsia="ru-RU"/>
        </w:rPr>
        <w:t xml:space="preserve"> </w:t>
      </w:r>
      <w:r w:rsidR="00CC542A">
        <w:rPr>
          <w:rFonts w:ascii="Times New Roman" w:hAnsi="Times New Roman" w:cs="Times New Roman"/>
          <w:sz w:val="24"/>
          <w:lang w:eastAsia="ru-RU"/>
        </w:rPr>
        <w:t>колыбельных</w:t>
      </w:r>
      <w:r>
        <w:rPr>
          <w:rFonts w:ascii="Times New Roman" w:hAnsi="Times New Roman" w:cs="Times New Roman"/>
          <w:sz w:val="24"/>
          <w:lang w:eastAsia="ru-RU"/>
        </w:rPr>
        <w:t xml:space="preserve"> в наше время, я решил</w:t>
      </w:r>
      <w:r w:rsidR="00CC542A">
        <w:rPr>
          <w:rFonts w:ascii="Times New Roman" w:hAnsi="Times New Roman" w:cs="Times New Roman"/>
          <w:sz w:val="24"/>
          <w:lang w:eastAsia="ru-RU"/>
        </w:rPr>
        <w:t>а</w:t>
      </w:r>
      <w:r>
        <w:rPr>
          <w:rFonts w:ascii="Times New Roman" w:hAnsi="Times New Roman" w:cs="Times New Roman"/>
          <w:sz w:val="24"/>
          <w:lang w:eastAsia="ru-RU"/>
        </w:rPr>
        <w:t xml:space="preserve"> </w:t>
      </w:r>
      <w:r w:rsidRPr="009F5C0B">
        <w:rPr>
          <w:rFonts w:ascii="Times New Roman" w:hAnsi="Times New Roman" w:cs="Times New Roman"/>
          <w:sz w:val="24"/>
          <w:lang w:eastAsia="ru-RU"/>
        </w:rPr>
        <w:t xml:space="preserve">провести опрос, в котором приняли </w:t>
      </w:r>
      <w:r w:rsidR="00CC542A">
        <w:rPr>
          <w:rFonts w:ascii="Times New Roman" w:hAnsi="Times New Roman" w:cs="Times New Roman"/>
          <w:sz w:val="24"/>
          <w:lang w:eastAsia="ru-RU"/>
        </w:rPr>
        <w:t>родители и ученики нашего класса</w:t>
      </w:r>
      <w:r w:rsidRPr="009F5C0B">
        <w:rPr>
          <w:rFonts w:ascii="Times New Roman" w:hAnsi="Times New Roman" w:cs="Times New Roman"/>
          <w:sz w:val="24"/>
          <w:lang w:eastAsia="ru-RU"/>
        </w:rPr>
        <w:t>.</w:t>
      </w:r>
    </w:p>
    <w:p w:rsidR="00F407D9" w:rsidRDefault="009F5C0B" w:rsidP="009F5C0B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9F5C0B">
        <w:rPr>
          <w:rFonts w:ascii="Times New Roman" w:hAnsi="Times New Roman" w:cs="Times New Roman"/>
          <w:sz w:val="24"/>
          <w:lang w:eastAsia="ru-RU"/>
        </w:rPr>
        <w:t>Результаты анкетирования представлены в таблицах</w:t>
      </w:r>
      <w:r w:rsidR="008B354C">
        <w:rPr>
          <w:rFonts w:ascii="Times New Roman" w:hAnsi="Times New Roman" w:cs="Times New Roman"/>
          <w:sz w:val="24"/>
          <w:lang w:eastAsia="ru-RU"/>
        </w:rPr>
        <w:t>.</w:t>
      </w:r>
    </w:p>
    <w:p w:rsidR="008B354C" w:rsidRDefault="00CC542A" w:rsidP="008B354C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Пели ли вы своему ребенку </w:t>
      </w:r>
      <w:r w:rsidR="00296DC8">
        <w:rPr>
          <w:rFonts w:ascii="Times New Roman" w:hAnsi="Times New Roman" w:cs="Times New Roman"/>
          <w:sz w:val="24"/>
          <w:lang w:eastAsia="ru-RU"/>
        </w:rPr>
        <w:t xml:space="preserve">детские песни, колыбельные, </w:t>
      </w:r>
      <w:proofErr w:type="spellStart"/>
      <w:r w:rsidR="00296DC8">
        <w:rPr>
          <w:rFonts w:ascii="Times New Roman" w:hAnsi="Times New Roman" w:cs="Times New Roman"/>
          <w:sz w:val="24"/>
          <w:lang w:eastAsia="ru-RU"/>
        </w:rPr>
        <w:t>потешки</w:t>
      </w:r>
      <w:proofErr w:type="spellEnd"/>
      <w:r>
        <w:rPr>
          <w:rFonts w:ascii="Times New Roman" w:hAnsi="Times New Roman" w:cs="Times New Roman"/>
          <w:sz w:val="24"/>
          <w:lang w:eastAsia="ru-RU"/>
        </w:rPr>
        <w:t>?</w:t>
      </w:r>
      <w:r w:rsidR="008B2B51">
        <w:rPr>
          <w:rFonts w:ascii="Times New Roman" w:hAnsi="Times New Roman" w:cs="Times New Roman"/>
          <w:sz w:val="24"/>
          <w:lang w:eastAsia="ru-RU"/>
        </w:rPr>
        <w:t xml:space="preserve"> Если «да», то как</w:t>
      </w:r>
      <w:r w:rsidR="00296DC8">
        <w:rPr>
          <w:rFonts w:ascii="Times New Roman" w:hAnsi="Times New Roman" w:cs="Times New Roman"/>
          <w:sz w:val="24"/>
          <w:lang w:eastAsia="ru-RU"/>
        </w:rPr>
        <w:t>ие</w:t>
      </w:r>
      <w:r w:rsidR="008B2B51">
        <w:rPr>
          <w:rFonts w:ascii="Times New Roman" w:hAnsi="Times New Roman" w:cs="Times New Roman"/>
          <w:sz w:val="24"/>
          <w:lang w:eastAsia="ru-RU"/>
        </w:rPr>
        <w:t>? (родители)</w:t>
      </w:r>
    </w:p>
    <w:p w:rsidR="008B354C" w:rsidRDefault="008B2B51" w:rsidP="008B2B51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1866900" cy="1533525"/>
            <wp:effectExtent l="0" t="0" r="0" b="952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="00296DC8">
        <w:rPr>
          <w:rFonts w:ascii="Times New Roman" w:hAnsi="Times New Roman" w:cs="Times New Roman"/>
          <w:sz w:val="24"/>
          <w:lang w:eastAsia="ru-RU"/>
        </w:rPr>
        <w:t xml:space="preserve">      </w:t>
      </w:r>
      <w:r w:rsidR="00296DC8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12F263DC" wp14:editId="77ED9F53">
            <wp:extent cx="3076575" cy="1990725"/>
            <wp:effectExtent l="0" t="0" r="9525" b="9525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8B354C" w:rsidRDefault="008B2B51" w:rsidP="008B354C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>Нужно ли петь колыбельные детям</w:t>
      </w:r>
      <w:r w:rsidR="008B354C">
        <w:rPr>
          <w:rFonts w:ascii="Times New Roman" w:hAnsi="Times New Roman" w:cs="Times New Roman"/>
          <w:sz w:val="24"/>
          <w:lang w:eastAsia="ru-RU"/>
        </w:rPr>
        <w:t>?</w:t>
      </w:r>
      <w:r>
        <w:rPr>
          <w:rFonts w:ascii="Times New Roman" w:hAnsi="Times New Roman" w:cs="Times New Roman"/>
          <w:sz w:val="24"/>
          <w:lang w:eastAsia="ru-RU"/>
        </w:rPr>
        <w:t xml:space="preserve"> (родители)</w:t>
      </w:r>
    </w:p>
    <w:p w:rsidR="00BC4DB6" w:rsidRDefault="008B2B51" w:rsidP="008B2B51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14770BA4" wp14:editId="36063E56">
            <wp:extent cx="1866900" cy="1533525"/>
            <wp:effectExtent l="0" t="0" r="0" b="9525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F16A26" w:rsidRDefault="008B2B51" w:rsidP="008B2B51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>Знаете ли вы колыбельные песни</w:t>
      </w:r>
      <w:r w:rsidR="008B354C">
        <w:rPr>
          <w:rFonts w:ascii="Times New Roman" w:hAnsi="Times New Roman" w:cs="Times New Roman"/>
          <w:sz w:val="24"/>
          <w:lang w:eastAsia="ru-RU"/>
        </w:rPr>
        <w:t>?</w:t>
      </w:r>
      <w:r>
        <w:rPr>
          <w:rFonts w:ascii="Times New Roman" w:hAnsi="Times New Roman" w:cs="Times New Roman"/>
          <w:sz w:val="24"/>
          <w:lang w:eastAsia="ru-RU"/>
        </w:rPr>
        <w:t xml:space="preserve"> (дети)</w:t>
      </w:r>
    </w:p>
    <w:p w:rsidR="008B2B51" w:rsidRPr="008B2B51" w:rsidRDefault="008B2B51" w:rsidP="008B2B51">
      <w:pPr>
        <w:pStyle w:val="a3"/>
        <w:ind w:left="0" w:firstLine="709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06FC2C9B" wp14:editId="1347EFB5">
            <wp:extent cx="1866900" cy="1533525"/>
            <wp:effectExtent l="0" t="0" r="0" b="9525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8B2B51" w:rsidRPr="008B2B51" w:rsidRDefault="008B2B51" w:rsidP="008B2B51">
      <w:pPr>
        <w:pStyle w:val="a3"/>
        <w:spacing w:line="360" w:lineRule="auto"/>
        <w:ind w:left="1069"/>
        <w:jc w:val="both"/>
        <w:rPr>
          <w:rFonts w:ascii="Times New Roman" w:hAnsi="Times New Roman" w:cs="Times New Roman"/>
          <w:sz w:val="24"/>
          <w:lang w:eastAsia="ru-RU"/>
        </w:rPr>
      </w:pPr>
    </w:p>
    <w:p w:rsidR="00BC4DB6" w:rsidRPr="00BC4DB6" w:rsidRDefault="00BC4DB6" w:rsidP="00BC4DB6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BC4DB6">
        <w:rPr>
          <w:rFonts w:ascii="Times New Roman" w:hAnsi="Times New Roman" w:cs="Times New Roman"/>
          <w:sz w:val="24"/>
        </w:rPr>
        <w:t>Подводя итоги, опроса учащихся, мы</w:t>
      </w:r>
      <w:bookmarkStart w:id="7" w:name="_GoBack"/>
      <w:bookmarkEnd w:id="7"/>
      <w:r w:rsidRPr="00BC4DB6">
        <w:rPr>
          <w:rFonts w:ascii="Times New Roman" w:hAnsi="Times New Roman" w:cs="Times New Roman"/>
          <w:sz w:val="24"/>
        </w:rPr>
        <w:t xml:space="preserve"> можем сделать следующие выводы:</w:t>
      </w:r>
    </w:p>
    <w:p w:rsidR="00BC4DB6" w:rsidRPr="00BC4DB6" w:rsidRDefault="00561BA0" w:rsidP="00BC4DB6">
      <w:pPr>
        <w:pStyle w:val="a3"/>
        <w:numPr>
          <w:ilvl w:val="0"/>
          <w:numId w:val="1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Большинство родителей пели детям колыбельные, однако не все дети знают колыбельные сейчас, </w:t>
      </w:r>
      <w:proofErr w:type="gramStart"/>
      <w:r>
        <w:rPr>
          <w:rFonts w:ascii="Times New Roman" w:hAnsi="Times New Roman" w:cs="Times New Roman"/>
          <w:sz w:val="24"/>
        </w:rPr>
        <w:t>а следовательно</w:t>
      </w:r>
      <w:proofErr w:type="gramEnd"/>
      <w:r>
        <w:rPr>
          <w:rFonts w:ascii="Times New Roman" w:hAnsi="Times New Roman" w:cs="Times New Roman"/>
          <w:sz w:val="24"/>
        </w:rPr>
        <w:t xml:space="preserve"> оторваны от этнической стороны общества</w:t>
      </w:r>
      <w:r w:rsidR="00BC4DB6" w:rsidRPr="00BC4DB6">
        <w:rPr>
          <w:rFonts w:ascii="Times New Roman" w:hAnsi="Times New Roman" w:cs="Times New Roman"/>
          <w:sz w:val="24"/>
        </w:rPr>
        <w:t>;</w:t>
      </w:r>
    </w:p>
    <w:p w:rsidR="00BC4DB6" w:rsidRPr="00BC4DB6" w:rsidRDefault="00561BA0" w:rsidP="00BC4DB6">
      <w:pPr>
        <w:pStyle w:val="a3"/>
        <w:numPr>
          <w:ilvl w:val="0"/>
          <w:numId w:val="1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Самая популярная </w:t>
      </w:r>
      <w:proofErr w:type="spellStart"/>
      <w:r>
        <w:rPr>
          <w:rFonts w:ascii="Times New Roman" w:hAnsi="Times New Roman" w:cs="Times New Roman"/>
          <w:sz w:val="24"/>
        </w:rPr>
        <w:t>потешка</w:t>
      </w:r>
      <w:proofErr w:type="spellEnd"/>
      <w:r>
        <w:rPr>
          <w:rFonts w:ascii="Times New Roman" w:hAnsi="Times New Roman" w:cs="Times New Roman"/>
          <w:sz w:val="24"/>
        </w:rPr>
        <w:t xml:space="preserve"> среди родителей «Сорока-ворона» и «Баю-</w:t>
      </w:r>
      <w:proofErr w:type="spellStart"/>
      <w:r>
        <w:rPr>
          <w:rFonts w:ascii="Times New Roman" w:hAnsi="Times New Roman" w:cs="Times New Roman"/>
          <w:sz w:val="24"/>
        </w:rPr>
        <w:t>баюшки</w:t>
      </w:r>
      <w:proofErr w:type="spellEnd"/>
      <w:r>
        <w:rPr>
          <w:rFonts w:ascii="Times New Roman" w:hAnsi="Times New Roman" w:cs="Times New Roman"/>
          <w:sz w:val="24"/>
        </w:rPr>
        <w:t>, баю»</w:t>
      </w:r>
      <w:r w:rsidR="00BC4DB6" w:rsidRPr="00BC4DB6">
        <w:rPr>
          <w:rFonts w:ascii="Times New Roman" w:hAnsi="Times New Roman" w:cs="Times New Roman"/>
          <w:sz w:val="24"/>
        </w:rPr>
        <w:t>;</w:t>
      </w:r>
    </w:p>
    <w:p w:rsidR="00BC4DB6" w:rsidRPr="00F16A26" w:rsidRDefault="00E76D4E" w:rsidP="00F16A26">
      <w:pPr>
        <w:pStyle w:val="a3"/>
        <w:numPr>
          <w:ilvl w:val="0"/>
          <w:numId w:val="1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Большинство родителей согласны с тем, что колыбельные нужны, не только для сближения со своим ребенком и успокоения, но и для этнического определения своего ребенка, изучения культуры</w:t>
      </w:r>
      <w:r w:rsidR="00F16A26">
        <w:rPr>
          <w:rFonts w:ascii="Times New Roman" w:hAnsi="Times New Roman" w:cs="Times New Roman"/>
          <w:sz w:val="24"/>
        </w:rPr>
        <w:t>.</w:t>
      </w:r>
    </w:p>
    <w:p w:rsidR="002769BF" w:rsidRDefault="00F16A26" w:rsidP="00F16A26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F16A26">
        <w:rPr>
          <w:rFonts w:ascii="Times New Roman" w:hAnsi="Times New Roman" w:cs="Times New Roman"/>
          <w:sz w:val="24"/>
          <w:lang w:eastAsia="ru-RU"/>
        </w:rPr>
        <w:t xml:space="preserve">Таким образом, мы убедились, что </w:t>
      </w:r>
      <w:r w:rsidR="002769BF">
        <w:rPr>
          <w:rFonts w:ascii="Times New Roman" w:hAnsi="Times New Roman" w:cs="Times New Roman"/>
          <w:sz w:val="24"/>
          <w:lang w:eastAsia="ru-RU"/>
        </w:rPr>
        <w:t>народный детский фольклор</w:t>
      </w:r>
      <w:r w:rsidRPr="00F16A26">
        <w:rPr>
          <w:rFonts w:ascii="Times New Roman" w:hAnsi="Times New Roman" w:cs="Times New Roman"/>
          <w:sz w:val="24"/>
          <w:lang w:eastAsia="ru-RU"/>
        </w:rPr>
        <w:t xml:space="preserve"> в настоящее время </w:t>
      </w:r>
      <w:r w:rsidR="002769BF">
        <w:rPr>
          <w:rFonts w:ascii="Times New Roman" w:hAnsi="Times New Roman" w:cs="Times New Roman"/>
          <w:sz w:val="24"/>
          <w:lang w:eastAsia="ru-RU"/>
        </w:rPr>
        <w:t>все еще популярен.</w:t>
      </w:r>
    </w:p>
    <w:p w:rsidR="00F16A26" w:rsidRDefault="00F16A26" w:rsidP="00F16A26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Основываясь </w:t>
      </w:r>
      <w:r w:rsidR="002769BF">
        <w:rPr>
          <w:rFonts w:ascii="Times New Roman" w:hAnsi="Times New Roman" w:cs="Times New Roman"/>
          <w:sz w:val="24"/>
          <w:lang w:eastAsia="ru-RU"/>
        </w:rPr>
        <w:t>на том, что ребята знают русский детский фольклор и впитывают культуру России с самого детства с этими песнями, мы решили создать песенник с немецкими народными детскими песнями, где проводилось бы сравнение с русским фольклором, тем самым наблюдалось бы различие культур. А так как мы изучаем немецкий язык данный продукт был бы полезен не только для личного изучения, но и на уроках немецкого языка.</w:t>
      </w:r>
    </w:p>
    <w:p w:rsidR="00F16A26" w:rsidRPr="00F16A26" w:rsidRDefault="00F16A26" w:rsidP="00F16A26">
      <w:pPr>
        <w:pStyle w:val="1"/>
        <w:spacing w:after="240"/>
        <w:ind w:firstLine="709"/>
        <w:rPr>
          <w:rFonts w:ascii="Times New Roman" w:hAnsi="Times New Roman" w:cs="Times New Roman"/>
          <w:b/>
          <w:color w:val="auto"/>
          <w:sz w:val="24"/>
          <w:lang w:eastAsia="ru-RU"/>
        </w:rPr>
      </w:pPr>
      <w:bookmarkStart w:id="8" w:name="_Toc66431428"/>
      <w:r w:rsidRPr="00F16A26">
        <w:rPr>
          <w:rFonts w:ascii="Times New Roman" w:hAnsi="Times New Roman" w:cs="Times New Roman"/>
          <w:b/>
          <w:color w:val="auto"/>
          <w:sz w:val="24"/>
          <w:lang w:eastAsia="ru-RU"/>
        </w:rPr>
        <w:t xml:space="preserve">2.2 </w:t>
      </w:r>
      <w:r w:rsidR="002769BF">
        <w:rPr>
          <w:rFonts w:ascii="Times New Roman" w:hAnsi="Times New Roman" w:cs="Times New Roman"/>
          <w:b/>
          <w:color w:val="auto"/>
          <w:sz w:val="24"/>
          <w:lang w:eastAsia="ru-RU"/>
        </w:rPr>
        <w:t>Немецкие детские народные песни</w:t>
      </w:r>
      <w:bookmarkEnd w:id="8"/>
    </w:p>
    <w:p w:rsidR="002769BF" w:rsidRPr="002769BF" w:rsidRDefault="002769BF" w:rsidP="002769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попытались составить свою классификацию собранных образцов и выделили следующие группы:</w:t>
      </w:r>
    </w:p>
    <w:p w:rsidR="002769BF" w:rsidRPr="002769BF" w:rsidRDefault="002769BF" w:rsidP="002769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 игровой фольклор;</w:t>
      </w:r>
    </w:p>
    <w:p w:rsidR="002769BF" w:rsidRPr="002769BF" w:rsidRDefault="002769BF" w:rsidP="002769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 календарный фольклор;</w:t>
      </w:r>
    </w:p>
    <w:p w:rsidR="002769BF" w:rsidRPr="002769BF" w:rsidRDefault="002769BF" w:rsidP="002769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-бытовой фольклор;</w:t>
      </w:r>
    </w:p>
    <w:p w:rsidR="002769BF" w:rsidRPr="002769BF" w:rsidRDefault="002769BF" w:rsidP="002769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-поэзия пестования.</w:t>
      </w:r>
    </w:p>
    <w:p w:rsidR="002769BF" w:rsidRPr="002769BF" w:rsidRDefault="002769BF" w:rsidP="002769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Рассмотрим основные образцы детского фольклора, относящиеся к данным группам. </w:t>
      </w:r>
    </w:p>
    <w:p w:rsidR="002769BF" w:rsidRPr="002769BF" w:rsidRDefault="002769BF" w:rsidP="002769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поэзии пестования относятся колыбельные песни, </w:t>
      </w: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пестушки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прибаутки, то есть те произведения, назначение которых успокоить и усыпить ребёнка.          Распространены у </w:t>
      </w: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аполлоновских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  и</w:t>
      </w:r>
      <w:proofErr w:type="gram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бабушек следующие колыбельные: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Schlaf, Kindchen, </w:t>
      </w:r>
      <w:proofErr w:type="gram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schlaf</w:t>
      </w:r>
      <w:proofErr w:type="gramEnd"/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Der Papa </w:t>
      </w:r>
      <w:proofErr w:type="spellStart"/>
      <w:proofErr w:type="gram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hüt</w:t>
      </w:r>
      <w:proofErr w:type="spellEnd"/>
      <w:proofErr w:type="gram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die Schaf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Die Mama </w:t>
      </w:r>
      <w:proofErr w:type="spellStart"/>
      <w:proofErr w:type="gram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wot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 die</w:t>
      </w:r>
      <w:proofErr w:type="gram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hine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leihe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(</w:t>
      </w:r>
      <w:proofErr w:type="gram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der</w:t>
      </w:r>
      <w:proofErr w:type="gram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Name)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wot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gewieget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sein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Спи</w:t>
      </w:r>
      <w:r w:rsidRPr="002769BF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малыш</w:t>
      </w:r>
      <w:r w:rsidRPr="002769BF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Папа пасёт овец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 хочет положить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имя)  и</w:t>
      </w:r>
      <w:proofErr w:type="gram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убаюкать</w:t>
      </w:r>
    </w:p>
    <w:p w:rsidR="002769BF" w:rsidRPr="002769BF" w:rsidRDefault="002769BF" w:rsidP="002769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Baju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bajuschki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baju</w:t>
      </w:r>
      <w:proofErr w:type="spellEnd"/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Loj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die nicht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one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Kont</w:t>
      </w:r>
      <w:proofErr w:type="spellEnd"/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Temt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die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growe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Wulf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En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bet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die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ene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Hont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Баю</w:t>
      </w:r>
      <w:r w:rsidRPr="002769BF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-</w:t>
      </w: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баюшки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-</w:t>
      </w: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баю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ложися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краю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Придёт серый волк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И укусит за руку.</w:t>
      </w:r>
    </w:p>
    <w:p w:rsidR="002769BF" w:rsidRPr="002769BF" w:rsidRDefault="002769BF" w:rsidP="002769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Лёгкие, ритмичные приговоры обычно сопровождаются какими-либо движениями.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proofErr w:type="gram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Huppa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suppa</w:t>
      </w:r>
      <w:proofErr w:type="spellEnd"/>
      <w:proofErr w:type="gram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Seudate</w:t>
      </w:r>
      <w:proofErr w:type="spellEnd"/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Olja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fällt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vem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Feudate</w:t>
      </w:r>
      <w:proofErr w:type="spellEnd"/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Huppa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tupa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taala</w:t>
      </w:r>
      <w:proofErr w:type="spellEnd"/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Olja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fällt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em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Tjala</w:t>
      </w:r>
      <w:proofErr w:type="spellEnd"/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Гупа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зупа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зойдате</w:t>
      </w:r>
      <w:proofErr w:type="spellEnd"/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Оля падает со стожка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Гупа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тупа  тала</w:t>
      </w:r>
      <w:proofErr w:type="gramEnd"/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Оля падает в погреб</w:t>
      </w:r>
    </w:p>
    <w:p w:rsidR="002769BF" w:rsidRPr="002769BF" w:rsidRDefault="002769BF" w:rsidP="002769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Следующая рифмовка разыгрывается как русская «Сорока – ворона»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Rie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-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rie-rette</w:t>
      </w:r>
      <w:proofErr w:type="spellEnd"/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  <w:r w:rsidRPr="002769B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Brent on, </w:t>
      </w:r>
      <w:proofErr w:type="spellStart"/>
      <w:proofErr w:type="gram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brent</w:t>
      </w:r>
      <w:proofErr w:type="spellEnd"/>
      <w:proofErr w:type="gram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on,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brent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on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Ef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diesem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wot</w:t>
      </w:r>
      <w:proofErr w:type="spellEnd"/>
      <w:proofErr w:type="gram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,  (</w:t>
      </w:r>
      <w:proofErr w:type="gram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4 </w:t>
      </w:r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раза</w:t>
      </w:r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)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</w:t>
      </w:r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n diesem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Kop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of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ritte in weich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Schmiete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.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Ри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ри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ретте</w:t>
      </w:r>
      <w:proofErr w:type="spellEnd"/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Подгорает, подгорает, подгорает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Этому дадим, (4 раза)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А этот оторвём и выбросим</w:t>
      </w:r>
    </w:p>
    <w:p w:rsidR="002769BF" w:rsidRPr="002769BF" w:rsidRDefault="002769BF" w:rsidP="002769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Русские «Ладушки» играют и в немецких </w:t>
      </w:r>
      <w:proofErr w:type="gram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семьях,  только</w:t>
      </w:r>
      <w:proofErr w:type="gram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приговаривают иначе.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Backe, backe Kuchen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Der Bäcker hat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gerufe</w:t>
      </w:r>
      <w:proofErr w:type="spellEnd"/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Wer will guten Kuchen backe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Der muss haben sieben Sachen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Eier und Schmalz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Butter und Salz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Milch und Mehl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Safran macht den Kuchen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gehl</w:t>
      </w:r>
      <w:proofErr w:type="spellEnd"/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Schieb in den Offen rein.</w:t>
      </w:r>
    </w:p>
    <w:p w:rsidR="002769BF" w:rsidRPr="00582282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Пеки, пеки пироги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Пекарь кричит,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хочет испечь хороший пирог,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Тот должен иметь семь вещей: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Яйца и смалец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Масло и соль,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Молоко и муку,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Шафран сделает пирог нежным.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Посади его в печь!</w:t>
      </w:r>
    </w:p>
    <w:p w:rsidR="002769BF" w:rsidRPr="002769BF" w:rsidRDefault="002769BF" w:rsidP="002769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Ecть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прибаутки, которые играются как русская «По кочкам, по кочкам, в ямку-бух!»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Schup-schup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,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schup-schup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scheudate</w:t>
      </w:r>
      <w:proofErr w:type="spellEnd"/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Witja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fällt vom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Feudate</w:t>
      </w:r>
      <w:proofErr w:type="spellEnd"/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Schup-schup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,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schup-schup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eu</w:t>
      </w:r>
      <w:proofErr w:type="spellEnd"/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Witja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gram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fällt  vom</w:t>
      </w:r>
      <w:proofErr w:type="gram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Heu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Temt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de Wulf in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schmieta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pof</w:t>
      </w:r>
      <w:proofErr w:type="spellEnd"/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Temt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de Mama </w:t>
      </w:r>
      <w:proofErr w:type="spellStart"/>
      <w:proofErr w:type="gram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hefze</w:t>
      </w:r>
      <w:proofErr w:type="spellEnd"/>
      <w:proofErr w:type="gram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on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Шуп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– </w:t>
      </w: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шуп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– </w:t>
      </w: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шойдате</w:t>
      </w:r>
      <w:proofErr w:type="spellEnd"/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Витя падает со стожка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Шуп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шуп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шуп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шуп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ой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Витя падает с сена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Придёт волк и бросит вверх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Придёт мама и поднимет</w:t>
      </w:r>
    </w:p>
    <w:p w:rsidR="002769BF" w:rsidRPr="002769BF" w:rsidRDefault="002769BF" w:rsidP="002769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</w:p>
    <w:p w:rsidR="002769BF" w:rsidRPr="002769BF" w:rsidRDefault="002769BF" w:rsidP="002769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Часто персонажами </w:t>
      </w: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пестушек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становятся  пальчики</w:t>
      </w:r>
      <w:proofErr w:type="gram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ручки, части лица. Они не только доставляют удовольствие малышу, но </w:t>
      </w:r>
      <w:proofErr w:type="gram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развивают</w:t>
      </w:r>
      <w:proofErr w:type="gram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его.    </w:t>
      </w:r>
      <w:proofErr w:type="gram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Например,   </w:t>
      </w:r>
      <w:proofErr w:type="gram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запоминания частей лица  служит следующая шуточная рифмовка:</w:t>
      </w:r>
    </w:p>
    <w:p w:rsidR="002769BF" w:rsidRPr="002769BF" w:rsidRDefault="002769BF" w:rsidP="002769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Ten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Entje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бородка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Mul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Uptje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ротик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Bak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Blustje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щёчка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Pip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Nästje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носик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Aug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Wruntje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глазик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Stirn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Muntje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лобик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Schip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Chuntje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волосок.</w:t>
      </w:r>
    </w:p>
    <w:p w:rsidR="002769BF" w:rsidRPr="002769BF" w:rsidRDefault="002769BF" w:rsidP="002769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9BF" w:rsidRPr="002769BF" w:rsidRDefault="002769BF" w:rsidP="002769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Пальцы руки тоже имеют свои названия: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Кlinja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Fenja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маленький пальчик,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Gold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Renja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безымянный (носящий кольцо)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Lang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Hols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proofErr w:type="gram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средний  (</w:t>
      </w:r>
      <w:proofErr w:type="gram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длинное горлышко)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Schmont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letja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указательный (лижет сметану)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Lustje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tnetja</w:t>
      </w:r>
      <w:proofErr w:type="spellEnd"/>
      <w:proofErr w:type="gram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большой (давит вшей).</w:t>
      </w:r>
    </w:p>
    <w:p w:rsidR="002769BF" w:rsidRPr="002769BF" w:rsidRDefault="002769BF" w:rsidP="002769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К группе бытового фольклора мы отнесли различные четверостишья, песенки, детские молитвы, пожелания.</w:t>
      </w:r>
    </w:p>
    <w:p w:rsidR="002769BF" w:rsidRPr="002769BF" w:rsidRDefault="002769BF" w:rsidP="002769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Мамы и бабушки любят петь малышам песенки и разучивать рифмовки, содержание которых </w:t>
      </w:r>
      <w:proofErr w:type="gram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знакомит  детей</w:t>
      </w:r>
      <w:proofErr w:type="gram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окружающим миром: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Rushe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–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Petrushe</w:t>
      </w:r>
      <w:proofErr w:type="spellEnd"/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Wojt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ruschelt do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em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Stroh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Doht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sent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onse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Janstes</w:t>
      </w:r>
      <w:proofErr w:type="spellEnd"/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Doi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habe keine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Schoh</w:t>
      </w:r>
      <w:proofErr w:type="spellEnd"/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De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Schusta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gram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habt</w:t>
      </w:r>
      <w:proofErr w:type="gram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Lada,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gram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keine</w:t>
      </w:r>
      <w:proofErr w:type="gram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Lohstes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nich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duo-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toh</w:t>
      </w:r>
      <w:proofErr w:type="spellEnd"/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gram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Du 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ween</w:t>
      </w:r>
      <w:proofErr w:type="spellEnd"/>
      <w:proofErr w:type="gram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sent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de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Janstes</w:t>
      </w:r>
      <w:proofErr w:type="spellEnd"/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Noch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ema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une</w:t>
      </w:r>
      <w:proofErr w:type="spellEnd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 </w:t>
      </w:r>
      <w:proofErr w:type="spellStart"/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Schoh</w:t>
      </w:r>
      <w:proofErr w:type="spellEnd"/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Шох-шох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за шорох?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 наши гусята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У них нет ботинок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У портного есть кожа,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нет колодок.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гусята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сих пор без обуви.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Alle meine Entchen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Schwimmen auf dem See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Köpfchen in das Wasser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2769BF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Schwänchen in de Roh.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мои уточки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Плавают на озере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Головки в воде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Хвостики в воздухе.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Summ, summ, summ</w:t>
      </w: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Bencher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gram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summ</w:t>
      </w:r>
      <w:proofErr w:type="gram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herum</w:t>
      </w: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Ei, wir tun dir nichts zu Leide</w:t>
      </w: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Flieg nur aus in Wald und Heide</w:t>
      </w: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Summ, summ, summ</w:t>
      </w: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lastRenderedPageBreak/>
        <w:t xml:space="preserve">Bienchen </w:t>
      </w:r>
      <w:proofErr w:type="gram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summ</w:t>
      </w:r>
      <w:proofErr w:type="gram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herum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2769BF" w:rsidRPr="00582282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58228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58228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Пчёлки жужжат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вам ничего не сделаем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Летите в лес и в степь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Пчёлки жужжат.</w:t>
      </w: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Runde, runde Rose</w:t>
      </w: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Schöne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Apelkose</w:t>
      </w:r>
      <w:proofErr w:type="spellEnd"/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Mine schöne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Tenjatjes</w:t>
      </w:r>
      <w:proofErr w:type="spellEnd"/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Sat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junt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, sat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junt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han</w:t>
      </w:r>
      <w:proofErr w:type="spellEnd"/>
      <w:proofErr w:type="gram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.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Круглые, круглые розы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Красивые абрикосы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Мои хорошие детки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Садитесь, садитесь вот сюда.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Shu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-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shu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shu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-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shu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shentje</w:t>
      </w:r>
      <w:proofErr w:type="spellEnd"/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Morje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schlacht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wi‘n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Entje</w:t>
      </w:r>
      <w:proofErr w:type="spellEnd"/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Iwamorje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 “n  Hantje</w:t>
      </w: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Und dann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sent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wi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ola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sot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.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женьтъе</w:t>
      </w:r>
      <w:proofErr w:type="spellEnd"/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Завтра мы сварим уточку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Послезавтра – курочку,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тогда будем все сытыми.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Holt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soge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,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Wuta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droge</w:t>
      </w:r>
      <w:proofErr w:type="spellEnd"/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Sponja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lise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,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Fija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moke</w:t>
      </w:r>
      <w:proofErr w:type="spellEnd"/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Etschke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schale,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Medach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kocke</w:t>
      </w:r>
      <w:proofErr w:type="spellEnd"/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Wi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nicht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wjot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ite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kume</w:t>
      </w:r>
      <w:proofErr w:type="spellEnd"/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Wjot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Witja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buts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Kopf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schlune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.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Пилить дрова, носить воду,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Собирать щепки, разводить огонь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Чистить картошку, варить обед.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не придёт есть,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Головкой  -</w:t>
      </w:r>
      <w:proofErr w:type="gram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бух!</w:t>
      </w:r>
    </w:p>
    <w:p w:rsidR="002769BF" w:rsidRPr="002769BF" w:rsidRDefault="002769BF" w:rsidP="002769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</w:t>
      </w:r>
    </w:p>
    <w:p w:rsidR="002769BF" w:rsidRPr="002769BF" w:rsidRDefault="002769BF" w:rsidP="002769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Молитва на ночь – это одно из </w:t>
      </w:r>
      <w:proofErr w:type="gram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  духовно</w:t>
      </w:r>
      <w:proofErr w:type="gram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- нравственного воспитания ребенка в немецкой семье.</w:t>
      </w: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Ich bin klein</w:t>
      </w: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Mein Herz ist rein</w:t>
      </w: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Soll niemand drin wohnen</w:t>
      </w: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Als Jesus allein.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Я – маленький,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Моё сердце чистое.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Никто в нём недолжен жить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</w:t>
      </w:r>
      <w:r w:rsidRPr="002769BF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</w:t>
      </w:r>
      <w:r w:rsidRPr="002769BF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Иисус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Lieber Heiland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moch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mich fromm</w:t>
      </w: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Dot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et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em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Himmel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komm.Amen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.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Любимый спаситель, сделай меня чистым,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я попал на небо.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9BF" w:rsidRPr="002769BF" w:rsidRDefault="002769BF" w:rsidP="002769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область бытового фольклора входят краткие четверостишья, выражающие различные пожелания:</w:t>
      </w: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Et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wensch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, et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wensch</w:t>
      </w:r>
      <w:proofErr w:type="spellEnd"/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Et sie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oin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klinja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Mensch</w:t>
      </w: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Wenn et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jerata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woo</w:t>
      </w:r>
      <w:proofErr w:type="spellEnd"/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Woo et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beta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wensche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tjene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.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Я желаю, я желаю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Я  маленький</w:t>
      </w:r>
      <w:proofErr w:type="gram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я стану взрослым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Я буду лучше поздравлять.</w:t>
      </w:r>
    </w:p>
    <w:p w:rsidR="002769BF" w:rsidRPr="002769BF" w:rsidRDefault="002769BF" w:rsidP="002769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игровому </w:t>
      </w:r>
      <w:proofErr w:type="gram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фольклору  относится</w:t>
      </w:r>
      <w:proofErr w:type="gram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всё, что связано с детской  игрой: </w:t>
      </w: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заклички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приговоры, считалки, молчанки. Нам удалось собрать лишь несколько считалок, которые звучат </w:t>
      </w:r>
      <w:proofErr w:type="gram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в  играх</w:t>
      </w:r>
      <w:proofErr w:type="gram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нашего села. </w:t>
      </w: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Et </w:t>
      </w:r>
      <w:proofErr w:type="gram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en  du</w:t>
      </w:r>
      <w:proofErr w:type="gram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, en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doi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-</w:t>
      </w: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Sent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wi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era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droi</w:t>
      </w:r>
      <w:proofErr w:type="spellEnd"/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In de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Huot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noch mit sin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Wif</w:t>
      </w:r>
      <w:proofErr w:type="spellEnd"/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Sent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wi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era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fif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Я, ты и он - мы втроём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Пастух ещё с женой – значит впятером.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9BF" w:rsidRPr="00582282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  <w:r w:rsidRPr="00582282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One, </w:t>
      </w:r>
      <w:proofErr w:type="spellStart"/>
      <w:r w:rsidRPr="00582282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mone</w:t>
      </w:r>
      <w:proofErr w:type="spellEnd"/>
      <w:r w:rsidRPr="00582282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, </w:t>
      </w:r>
      <w:proofErr w:type="spellStart"/>
      <w:r w:rsidRPr="00582282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murtje</w:t>
      </w:r>
      <w:proofErr w:type="spellEnd"/>
      <w:r w:rsidRPr="00582282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582282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zogel</w:t>
      </w:r>
      <w:proofErr w:type="spellEnd"/>
    </w:p>
    <w:p w:rsidR="002769BF" w:rsidRPr="00582282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  <w:proofErr w:type="spellStart"/>
      <w:r w:rsidRPr="00582282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Wem</w:t>
      </w:r>
      <w:proofErr w:type="spellEnd"/>
      <w:r w:rsidRPr="00582282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582282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wi</w:t>
      </w:r>
      <w:proofErr w:type="spellEnd"/>
      <w:proofErr w:type="gramEnd"/>
      <w:r w:rsidRPr="00582282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582282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rine</w:t>
      </w:r>
      <w:proofErr w:type="spellEnd"/>
      <w:r w:rsidRPr="00582282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wo </w:t>
      </w:r>
      <w:proofErr w:type="spellStart"/>
      <w:r w:rsidRPr="00582282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wi</w:t>
      </w:r>
      <w:proofErr w:type="spellEnd"/>
      <w:r w:rsidRPr="00582282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582282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joge</w:t>
      </w:r>
      <w:proofErr w:type="spellEnd"/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Fene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Lin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bet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ope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Lada</w:t>
      </w:r>
      <w:proofErr w:type="spellEnd"/>
    </w:p>
    <w:p w:rsidR="002769BF" w:rsidRPr="00E51FBD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  <w:proofErr w:type="spellStart"/>
      <w:r w:rsidRPr="00E51FBD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Doi</w:t>
      </w:r>
      <w:proofErr w:type="spellEnd"/>
      <w:r w:rsidRPr="00E51FBD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wot </w:t>
      </w:r>
      <w:proofErr w:type="spellStart"/>
      <w:r w:rsidRPr="00E51FBD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hote</w:t>
      </w:r>
      <w:proofErr w:type="spellEnd"/>
      <w:r w:rsidRPr="00E51FBD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gramStart"/>
      <w:r w:rsidRPr="00E51FBD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“ </w:t>
      </w:r>
      <w:proofErr w:type="spellStart"/>
      <w:r w:rsidRPr="00E51FBD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Pomte</w:t>
      </w:r>
      <w:proofErr w:type="spellEnd"/>
      <w:proofErr w:type="gramEnd"/>
      <w:r w:rsidRPr="00E51FBD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E51FBD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mada</w:t>
      </w:r>
      <w:proofErr w:type="spellEnd"/>
      <w:r w:rsidRPr="00E51FBD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”</w:t>
      </w:r>
    </w:p>
    <w:p w:rsidR="000C604C" w:rsidRPr="00E51FBD" w:rsidRDefault="000C604C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Раз, два…….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мы поймаем, будем гонять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верёвки до лестницы,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Того будем называть </w:t>
      </w:r>
      <w:proofErr w:type="gram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 </w:t>
      </w: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Помте</w:t>
      </w:r>
      <w:proofErr w:type="spellEnd"/>
      <w:proofErr w:type="gram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мада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Eins, zwei – der Herr ist treu</w:t>
      </w: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Drei, vier – er ist bei mir</w:t>
      </w: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Fünf, sechs, sieben – ich </w:t>
      </w:r>
      <w:proofErr w:type="gram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will  Ihn</w:t>
      </w:r>
      <w:proofErr w:type="gram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immer lieben</w:t>
      </w: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Acht, neun, zehn –und immer mit Ihm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genn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.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Раз, два - Господь мне верен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Три, четыре – он со мной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Пять, шесть, семь – я хочу Его всегда любить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Восемь, девять, десять – всегда с Ним идти.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Ekt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,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bekt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,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schlukt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me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abel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, fable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lastRenderedPageBreak/>
        <w:t>Dumene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,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echs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,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pechs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,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pulumpuchs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,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njös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.</w:t>
      </w:r>
    </w:p>
    <w:p w:rsidR="002769BF" w:rsidRPr="002769BF" w:rsidRDefault="002769BF" w:rsidP="002769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Особую группу </w:t>
      </w:r>
      <w:proofErr w:type="gram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словесных  произведений</w:t>
      </w:r>
      <w:proofErr w:type="gram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составляет детский календарный фольклор.       Он    представлен     у    нас   </w:t>
      </w:r>
      <w:proofErr w:type="gram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четверостишьями,   </w:t>
      </w:r>
      <w:proofErr w:type="gram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приуроченными  к  традиционным        календарным     праздникам   немецкого  села: рождеству,  пасхе,  троице.</w:t>
      </w: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Winjachtsmon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,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Winjachtsmon</w:t>
      </w:r>
      <w:proofErr w:type="spellEnd"/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Stuh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nich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gram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hindre  Dee</w:t>
      </w:r>
      <w:proofErr w:type="gram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.</w:t>
      </w: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Hast den Sack voll Tüte</w:t>
      </w: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Breng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mi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oine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hee</w:t>
      </w:r>
      <w:proofErr w:type="spellEnd"/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2769BF" w:rsidRPr="00582282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Дед</w:t>
      </w:r>
      <w:r w:rsidRPr="00582282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Мороз</w:t>
      </w:r>
      <w:r w:rsidRPr="00582282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дед</w:t>
      </w:r>
      <w:r w:rsidRPr="00582282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Мороз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стой за дверью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 тебя мешок полон кульков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принеси мне один.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Schokel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-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schokel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-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scheja</w:t>
      </w:r>
      <w:proofErr w:type="spellEnd"/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Oster et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wi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Eija</w:t>
      </w: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Pfingste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et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wi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witet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Brot</w:t>
      </w: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Stow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wi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nich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, dann wo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wi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gnot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.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Шокел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шокел</w:t>
      </w:r>
      <w:proofErr w:type="spell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шея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пасху мы кушаем яйца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троицу белый хлеб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не умрём, то вырастем.</w:t>
      </w:r>
    </w:p>
    <w:p w:rsidR="002769BF" w:rsidRPr="002769BF" w:rsidRDefault="002769BF" w:rsidP="002769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группе календарного фольклора мы </w:t>
      </w:r>
      <w:proofErr w:type="gramStart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отнесли  так</w:t>
      </w:r>
      <w:proofErr w:type="gramEnd"/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 следующее четверостишье:</w:t>
      </w: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Dreissig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Tage hat November</w:t>
      </w: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lastRenderedPageBreak/>
        <w:t>April, Juni und September</w:t>
      </w: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Achtundzwanzig hat der Februar allein</w:t>
      </w:r>
    </w:p>
    <w:p w:rsidR="002769BF" w:rsidRPr="000C604C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</w:pPr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Die anderen alle müssen </w:t>
      </w:r>
      <w:proofErr w:type="spellStart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einunddreissig</w:t>
      </w:r>
      <w:proofErr w:type="spellEnd"/>
      <w:r w:rsidRPr="000C604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 xml:space="preserve"> sein.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Тридцать дней в ноябре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апреле, июне и сентябре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Двадцать восемь дней только в феврале</w:t>
      </w:r>
    </w:p>
    <w:p w:rsidR="002769BF" w:rsidRPr="002769BF" w:rsidRDefault="002769BF" w:rsidP="002769BF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всех остальных -  тридцать один день</w:t>
      </w:r>
    </w:p>
    <w:p w:rsidR="002769BF" w:rsidRPr="002769BF" w:rsidRDefault="002769BF" w:rsidP="002769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9BF" w:rsidRPr="002769BF" w:rsidRDefault="002769BF" w:rsidP="002769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Собранные нами образцы детского фольклора имеют различные языковые и диалектные особенности. Некоторые из них звучат на литературном языке, некоторые представляют собой смесь диалекта с литературным языком или разных диалектов. В данной работе мы не </w:t>
      </w:r>
      <w:r w:rsidR="000C604C"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ставим своей</w:t>
      </w:r>
      <w:r w:rsidRPr="00276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целью рассмотрение фонетических и лексических     особенностей     собранных образцов.  Но в этом вопросе мы видим перспективу дальнейшего исследования.</w:t>
      </w:r>
    </w:p>
    <w:p w:rsidR="002769BF" w:rsidRDefault="002769BF" w:rsidP="002769BF">
      <w:pPr>
        <w:ind w:firstLine="709"/>
        <w:rPr>
          <w:rFonts w:ascii="Times New Roman" w:eastAsia="Times New Roman" w:hAnsi="Times New Roman" w:cs="Times New Roman"/>
          <w:b/>
          <w:sz w:val="24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lang w:eastAsia="ru-RU"/>
        </w:rPr>
        <w:br w:type="page"/>
      </w:r>
    </w:p>
    <w:p w:rsidR="00C11453" w:rsidRPr="00D53FD9" w:rsidRDefault="00C75FE4" w:rsidP="00D53FD9">
      <w:pPr>
        <w:pStyle w:val="1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4"/>
          <w:lang w:eastAsia="ru-RU"/>
        </w:rPr>
      </w:pPr>
      <w:bookmarkStart w:id="9" w:name="_Toc66431429"/>
      <w:r w:rsidRPr="00A42E49">
        <w:rPr>
          <w:rFonts w:ascii="Times New Roman" w:eastAsia="Times New Roman" w:hAnsi="Times New Roman" w:cs="Times New Roman"/>
          <w:b/>
          <w:color w:val="auto"/>
          <w:sz w:val="24"/>
          <w:lang w:eastAsia="ru-RU"/>
        </w:rPr>
        <w:lastRenderedPageBreak/>
        <w:t>ЗАКЛЮЧЕНИЕ</w:t>
      </w:r>
      <w:bookmarkEnd w:id="9"/>
    </w:p>
    <w:p w:rsidR="000E63FD" w:rsidRDefault="00D53FD9" w:rsidP="00D53FD9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Мне очень интересна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Германия</w:t>
      </w:r>
      <w:r w:rsidRPr="00D53FD9">
        <w:rPr>
          <w:rFonts w:ascii="Times New Roman" w:eastAsia="Times New Roman" w:hAnsi="Times New Roman" w:cs="Times New Roman"/>
          <w:sz w:val="24"/>
          <w:szCs w:val="24"/>
          <w:lang w:eastAsia="ru-RU"/>
        </w:rPr>
        <w:t>, ее народ и культура. К этой стране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53FD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53FD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относиться по-разному, но она не может не вызвать восхищения!</w:t>
      </w:r>
    </w:p>
    <w:p w:rsidR="006572AA" w:rsidRDefault="006572AA" w:rsidP="000E63FD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Знакомство с фольклором начинается с первых дней жизни. Колыбельные     песни, </w:t>
      </w:r>
      <w:proofErr w:type="spellStart"/>
      <w:r w:rsidRPr="006572A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пестушки</w:t>
      </w:r>
      <w:proofErr w:type="spellEnd"/>
      <w:r w:rsidRPr="00657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572A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потешки</w:t>
      </w:r>
      <w:proofErr w:type="spellEnd"/>
      <w:r w:rsidRPr="006572AA">
        <w:rPr>
          <w:rFonts w:ascii="Times New Roman" w:eastAsia="Times New Roman" w:hAnsi="Times New Roman" w:cs="Times New Roman"/>
          <w:sz w:val="24"/>
          <w:szCs w:val="24"/>
          <w:lang w:eastAsia="ru-RU"/>
        </w:rPr>
        <w:t>, рифмовки, считалки. Вместе с удовольствием ребенок получает пользу, учится произносить первые звуки и развивает память, в играх приобретает первый опыт общения.</w:t>
      </w:r>
    </w:p>
    <w:p w:rsidR="000E63FD" w:rsidRPr="000E63FD" w:rsidRDefault="006572AA" w:rsidP="000E63FD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Работая над проектом и изучая информацию по теме н</w:t>
      </w:r>
      <w:r w:rsidR="000E63FD" w:rsidRPr="000E63FD">
        <w:rPr>
          <w:rFonts w:ascii="Times New Roman" w:eastAsia="Times New Roman" w:hAnsi="Times New Roman" w:cs="Times New Roman"/>
          <w:sz w:val="24"/>
          <w:szCs w:val="24"/>
          <w:lang w:eastAsia="ru-RU"/>
        </w:rPr>
        <w:t>еожиданным для меня оказалось, что немецкая мать из-за суеверий избегает называть в песнях своего малыша по имени. Лишь в самой старой, о которой я уже упоминала, есть обращение «</w:t>
      </w:r>
      <w:proofErr w:type="spellStart"/>
      <w:r w:rsidR="000E63FD" w:rsidRPr="000E63FD">
        <w:rPr>
          <w:rFonts w:ascii="Times New Roman" w:eastAsia="Times New Roman" w:hAnsi="Times New Roman" w:cs="Times New Roman"/>
          <w:sz w:val="24"/>
          <w:szCs w:val="24"/>
          <w:lang w:eastAsia="ru-RU"/>
        </w:rPr>
        <w:t>Suse</w:t>
      </w:r>
      <w:proofErr w:type="spellEnd"/>
      <w:r w:rsidR="000E63FD" w:rsidRPr="000E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0E63FD" w:rsidRPr="000E63FD">
        <w:rPr>
          <w:rFonts w:ascii="Times New Roman" w:eastAsia="Times New Roman" w:hAnsi="Times New Roman" w:cs="Times New Roman"/>
          <w:sz w:val="24"/>
          <w:szCs w:val="24"/>
          <w:lang w:eastAsia="ru-RU"/>
        </w:rPr>
        <w:t>liebe</w:t>
      </w:r>
      <w:proofErr w:type="spellEnd"/>
      <w:r w:rsidR="000E63FD" w:rsidRPr="000E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E63FD" w:rsidRPr="000E63FD">
        <w:rPr>
          <w:rFonts w:ascii="Times New Roman" w:eastAsia="Times New Roman" w:hAnsi="Times New Roman" w:cs="Times New Roman"/>
          <w:sz w:val="24"/>
          <w:szCs w:val="24"/>
          <w:lang w:eastAsia="ru-RU"/>
        </w:rPr>
        <w:t>Suse</w:t>
      </w:r>
      <w:proofErr w:type="spellEnd"/>
      <w:r w:rsidR="000E63FD" w:rsidRPr="000E63FD">
        <w:rPr>
          <w:rFonts w:ascii="Times New Roman" w:eastAsia="Times New Roman" w:hAnsi="Times New Roman" w:cs="Times New Roman"/>
          <w:sz w:val="24"/>
          <w:szCs w:val="24"/>
          <w:lang w:eastAsia="ru-RU"/>
        </w:rPr>
        <w:t>» (</w:t>
      </w:r>
      <w:proofErr w:type="spellStart"/>
      <w:r w:rsidR="000E63FD" w:rsidRPr="000E63FD">
        <w:rPr>
          <w:rFonts w:ascii="Times New Roman" w:eastAsia="Times New Roman" w:hAnsi="Times New Roman" w:cs="Times New Roman"/>
          <w:sz w:val="24"/>
          <w:szCs w:val="24"/>
          <w:lang w:eastAsia="ru-RU"/>
        </w:rPr>
        <w:t>Зузе</w:t>
      </w:r>
      <w:proofErr w:type="spellEnd"/>
      <w:r w:rsidR="000E63FD" w:rsidRPr="000E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милая </w:t>
      </w:r>
      <w:proofErr w:type="spellStart"/>
      <w:r w:rsidR="000E63FD" w:rsidRPr="000E63FD">
        <w:rPr>
          <w:rFonts w:ascii="Times New Roman" w:eastAsia="Times New Roman" w:hAnsi="Times New Roman" w:cs="Times New Roman"/>
          <w:sz w:val="24"/>
          <w:szCs w:val="24"/>
          <w:lang w:eastAsia="ru-RU"/>
        </w:rPr>
        <w:t>Зузе</w:t>
      </w:r>
      <w:proofErr w:type="spellEnd"/>
      <w:r w:rsidR="000E63FD" w:rsidRPr="000E63FD">
        <w:rPr>
          <w:rFonts w:ascii="Times New Roman" w:eastAsia="Times New Roman" w:hAnsi="Times New Roman" w:cs="Times New Roman"/>
          <w:sz w:val="24"/>
          <w:szCs w:val="24"/>
          <w:lang w:eastAsia="ru-RU"/>
        </w:rPr>
        <w:t>), но это не имя ребенка, которого укладывают спать. Это песня - сказка о девочке и ее жизни.</w:t>
      </w:r>
    </w:p>
    <w:p w:rsidR="000E63FD" w:rsidRDefault="000E63FD" w:rsidP="000E63FD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FD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немецких колыбельных песнях, присутствует достаточно много аллегорий и символов. Все они связаны с христианством.</w:t>
      </w:r>
    </w:p>
    <w:p w:rsidR="00D53FD9" w:rsidRDefault="00D53FD9" w:rsidP="00D53FD9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над этим проектом позволила мне познакомиться с историей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немецкой </w:t>
      </w:r>
      <w:r w:rsidR="006572A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народной песни</w:t>
      </w:r>
      <w:r w:rsidRPr="00D53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узнать о её роли в жизни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немцев</w:t>
      </w:r>
      <w:r w:rsidRPr="00D53FD9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расширить свои знания и знания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53FD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моих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одноклассников по данной теме.</w:t>
      </w:r>
    </w:p>
    <w:p w:rsidR="006572AA" w:rsidRDefault="006572AA" w:rsidP="00D53FD9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данной работе мы не ставили</w:t>
      </w:r>
      <w:r w:rsidRPr="00657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своей целью рассмотрение фонетических и лексических     особенностей     собранных образцов.  Но в этом вопросе мы видим перспективу дальнейшего исследования.</w:t>
      </w:r>
    </w:p>
    <w:p w:rsidR="00D53FD9" w:rsidRPr="00D53FD9" w:rsidRDefault="00D53FD9" w:rsidP="00D53FD9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 моего проекта достигнута. Исследование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немецкой </w:t>
      </w:r>
      <w:r w:rsidRPr="00D53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традиции, </w:t>
      </w:r>
      <w:r w:rsidR="006572A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проявляющейся в песенном фольклоре</w:t>
      </w:r>
      <w:r w:rsidRPr="00D53FD9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вызвало у меня и моей семьи большой интерес, и я</w:t>
      </w:r>
      <w:r w:rsidR="00657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пришла к выводу, что народное творчество оказывает большое влияние на становление личности человека.</w:t>
      </w:r>
    </w:p>
    <w:p w:rsidR="0046300E" w:rsidRDefault="0046300E" w:rsidP="00D53FD9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46300E" w:rsidRDefault="0046300E" w:rsidP="0046300E">
      <w:pPr>
        <w:pStyle w:val="1"/>
        <w:jc w:val="center"/>
        <w:rPr>
          <w:rFonts w:ascii="Times New Roman" w:eastAsia="Times New Roman" w:hAnsi="Times New Roman" w:cs="Times New Roman"/>
          <w:b/>
          <w:color w:val="auto"/>
          <w:sz w:val="24"/>
          <w:lang w:eastAsia="ru-RU"/>
        </w:rPr>
      </w:pPr>
    </w:p>
    <w:p w:rsidR="0046300E" w:rsidRPr="00C75FE4" w:rsidRDefault="0046300E" w:rsidP="00D53FD9">
      <w:pPr>
        <w:pStyle w:val="1"/>
        <w:spacing w:after="240"/>
        <w:jc w:val="center"/>
        <w:rPr>
          <w:rFonts w:ascii="Times New Roman" w:eastAsia="Times New Roman" w:hAnsi="Times New Roman" w:cs="Times New Roman"/>
          <w:b/>
          <w:color w:val="auto"/>
          <w:sz w:val="24"/>
          <w:lang w:eastAsia="ru-RU"/>
        </w:rPr>
      </w:pPr>
      <w:bookmarkStart w:id="10" w:name="_Toc66431430"/>
      <w:r w:rsidRPr="00C75FE4">
        <w:rPr>
          <w:rFonts w:ascii="Times New Roman" w:eastAsia="Times New Roman" w:hAnsi="Times New Roman" w:cs="Times New Roman"/>
          <w:b/>
          <w:color w:val="auto"/>
          <w:sz w:val="24"/>
          <w:lang w:eastAsia="ru-RU"/>
        </w:rPr>
        <w:t>СПИСОК ЛИТЕРАТУРЫ</w:t>
      </w:r>
      <w:bookmarkEnd w:id="10"/>
    </w:p>
    <w:p w:rsidR="006572AA" w:rsidRDefault="006572AA" w:rsidP="006572AA">
      <w:pPr>
        <w:tabs>
          <w:tab w:val="left" w:pos="1560"/>
          <w:tab w:val="left" w:pos="1843"/>
          <w:tab w:val="left" w:pos="1985"/>
          <w:tab w:val="left" w:pos="4536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657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Виноградова Г. С. </w:t>
      </w:r>
      <w:proofErr w:type="gramStart"/>
      <w:r w:rsidRPr="006572AA">
        <w:rPr>
          <w:rFonts w:ascii="Times New Roman" w:eastAsia="Times New Roman" w:hAnsi="Times New Roman" w:cs="Times New Roman"/>
          <w:sz w:val="24"/>
          <w:szCs w:val="24"/>
          <w:lang w:eastAsia="ru-RU"/>
        </w:rPr>
        <w:t>« Детский</w:t>
      </w:r>
      <w:proofErr w:type="gramEnd"/>
      <w:r w:rsidRPr="00657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фольклор», -М,2001г</w:t>
      </w:r>
    </w:p>
    <w:p w:rsidR="006572AA" w:rsidRDefault="006572AA" w:rsidP="006572AA">
      <w:pPr>
        <w:tabs>
          <w:tab w:val="left" w:pos="1560"/>
          <w:tab w:val="left" w:pos="1843"/>
          <w:tab w:val="left" w:pos="1985"/>
          <w:tab w:val="left" w:pos="4536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2.Кукина Е. С. </w:t>
      </w:r>
      <w:proofErr w:type="gramStart"/>
      <w:r w:rsidRPr="006572AA">
        <w:rPr>
          <w:rFonts w:ascii="Times New Roman" w:eastAsia="Times New Roman" w:hAnsi="Times New Roman" w:cs="Times New Roman"/>
          <w:sz w:val="24"/>
          <w:szCs w:val="24"/>
          <w:lang w:eastAsia="ru-RU"/>
        </w:rPr>
        <w:t>« Детский</w:t>
      </w:r>
      <w:proofErr w:type="gramEnd"/>
      <w:r w:rsidRPr="00657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фольклор села Александровка Азовског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района Омской </w:t>
      </w:r>
      <w:r w:rsidRPr="006572A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области», - ж. «Культура» №5 2003г</w:t>
      </w:r>
    </w:p>
    <w:p w:rsidR="006572AA" w:rsidRDefault="006572AA" w:rsidP="006572AA">
      <w:pPr>
        <w:tabs>
          <w:tab w:val="left" w:pos="1560"/>
          <w:tab w:val="left" w:pos="1843"/>
          <w:tab w:val="left" w:pos="1985"/>
          <w:tab w:val="left" w:pos="4536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3.Петрова М. В. «История изучения детского немецкого фольклора в русле национальной традиции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Германии», - МГУ, Москва, 2001г</w:t>
      </w:r>
    </w:p>
    <w:p w:rsidR="006572AA" w:rsidRPr="006572AA" w:rsidRDefault="006572AA" w:rsidP="006572AA">
      <w:pPr>
        <w:tabs>
          <w:tab w:val="left" w:pos="1560"/>
          <w:tab w:val="left" w:pos="1843"/>
          <w:tab w:val="left" w:pos="1985"/>
          <w:tab w:val="left" w:pos="4536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AA">
        <w:rPr>
          <w:rFonts w:ascii="Times New Roman" w:eastAsia="Times New Roman" w:hAnsi="Times New Roman" w:cs="Times New Roman"/>
          <w:sz w:val="24"/>
          <w:szCs w:val="24"/>
          <w:lang w:eastAsia="ru-RU"/>
        </w:rPr>
        <w:t>4.Педагогический энциклопедический словарь, -  М, «Просвещение» 1972г</w:t>
      </w:r>
    </w:p>
    <w:p w:rsidR="00A42E49" w:rsidRPr="006572AA" w:rsidRDefault="006572AA" w:rsidP="006572AA">
      <w:pPr>
        <w:tabs>
          <w:tab w:val="left" w:pos="1560"/>
          <w:tab w:val="left" w:pos="1843"/>
          <w:tab w:val="left" w:pos="1985"/>
          <w:tab w:val="left" w:pos="4536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6572AA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5. P. Rühmkorf  </w:t>
      </w:r>
      <w:proofErr w:type="spellStart"/>
      <w:r w:rsidRPr="006572AA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Űber</w:t>
      </w:r>
      <w:proofErr w:type="spellEnd"/>
      <w:r w:rsidRPr="006572AA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das Volksvermögen. Exkurse in den literarischen Untergrund, Hamburg, 1969</w:t>
      </w:r>
      <w:r w:rsidRPr="006572AA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</w:p>
    <w:p w:rsidR="00C11453" w:rsidRPr="006572AA" w:rsidRDefault="00C11453" w:rsidP="00D53FD9">
      <w:pPr>
        <w:rPr>
          <w:rFonts w:ascii="Times New Roman" w:hAnsi="Times New Roman" w:cs="Times New Roman"/>
          <w:sz w:val="24"/>
          <w:szCs w:val="24"/>
          <w:lang w:val="de-DE"/>
        </w:rPr>
      </w:pPr>
    </w:p>
    <w:sectPr w:rsidR="00C11453" w:rsidRPr="006572AA" w:rsidSect="000C596C">
      <w:footerReference w:type="default" r:id="rId12"/>
      <w:pgSz w:w="11906" w:h="16838"/>
      <w:pgMar w:top="1134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842" w:rsidRDefault="00D62842" w:rsidP="00824093">
      <w:pPr>
        <w:spacing w:after="0" w:line="240" w:lineRule="auto"/>
      </w:pPr>
      <w:r>
        <w:separator/>
      </w:r>
    </w:p>
  </w:endnote>
  <w:endnote w:type="continuationSeparator" w:id="0">
    <w:p w:rsidR="00D62842" w:rsidRDefault="00D62842" w:rsidP="008240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18828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4233C5" w:rsidRPr="001124D4" w:rsidRDefault="004233C5">
        <w:pPr>
          <w:pStyle w:val="ac"/>
          <w:jc w:val="right"/>
          <w:rPr>
            <w:rFonts w:ascii="Times New Roman" w:hAnsi="Times New Roman" w:cs="Times New Roman"/>
            <w:sz w:val="24"/>
          </w:rPr>
        </w:pPr>
        <w:r w:rsidRPr="001124D4">
          <w:rPr>
            <w:rFonts w:ascii="Times New Roman" w:hAnsi="Times New Roman" w:cs="Times New Roman"/>
            <w:sz w:val="24"/>
          </w:rPr>
          <w:fldChar w:fldCharType="begin"/>
        </w:r>
        <w:r w:rsidRPr="001124D4">
          <w:rPr>
            <w:rFonts w:ascii="Times New Roman" w:hAnsi="Times New Roman" w:cs="Times New Roman"/>
            <w:sz w:val="24"/>
          </w:rPr>
          <w:instrText>PAGE   \* MERGEFORMAT</w:instrText>
        </w:r>
        <w:r w:rsidRPr="001124D4">
          <w:rPr>
            <w:rFonts w:ascii="Times New Roman" w:hAnsi="Times New Roman" w:cs="Times New Roman"/>
            <w:sz w:val="24"/>
          </w:rPr>
          <w:fldChar w:fldCharType="separate"/>
        </w:r>
        <w:r w:rsidR="0086533F">
          <w:rPr>
            <w:rFonts w:ascii="Times New Roman" w:hAnsi="Times New Roman" w:cs="Times New Roman"/>
            <w:noProof/>
            <w:sz w:val="24"/>
          </w:rPr>
          <w:t>28</w:t>
        </w:r>
        <w:r w:rsidRPr="001124D4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4233C5" w:rsidRDefault="004233C5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842" w:rsidRDefault="00D62842" w:rsidP="00824093">
      <w:pPr>
        <w:spacing w:after="0" w:line="240" w:lineRule="auto"/>
      </w:pPr>
      <w:r>
        <w:separator/>
      </w:r>
    </w:p>
  </w:footnote>
  <w:footnote w:type="continuationSeparator" w:id="0">
    <w:p w:rsidR="00D62842" w:rsidRDefault="00D62842" w:rsidP="008240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F1482"/>
    <w:multiLevelType w:val="hybridMultilevel"/>
    <w:tmpl w:val="F2DA3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F60D8"/>
    <w:multiLevelType w:val="hybridMultilevel"/>
    <w:tmpl w:val="F74EFD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70F17"/>
    <w:multiLevelType w:val="multilevel"/>
    <w:tmpl w:val="1DAE1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D02A81"/>
    <w:multiLevelType w:val="hybridMultilevel"/>
    <w:tmpl w:val="DA404390"/>
    <w:lvl w:ilvl="0" w:tplc="5208592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CE6BF2"/>
    <w:multiLevelType w:val="hybridMultilevel"/>
    <w:tmpl w:val="D6AAC362"/>
    <w:lvl w:ilvl="0" w:tplc="38BCF4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47A5CAE"/>
    <w:multiLevelType w:val="multilevel"/>
    <w:tmpl w:val="ADA4090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6" w15:restartNumberingAfterBreak="0">
    <w:nsid w:val="3F6A064D"/>
    <w:multiLevelType w:val="hybridMultilevel"/>
    <w:tmpl w:val="ACB648DE"/>
    <w:lvl w:ilvl="0" w:tplc="CD7C8D2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17448D8"/>
    <w:multiLevelType w:val="hybridMultilevel"/>
    <w:tmpl w:val="B82E5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7F1BBB"/>
    <w:multiLevelType w:val="hybridMultilevel"/>
    <w:tmpl w:val="D8C8FDD6"/>
    <w:lvl w:ilvl="0" w:tplc="B588D5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6DB5FBE"/>
    <w:multiLevelType w:val="hybridMultilevel"/>
    <w:tmpl w:val="98DA5A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743FEE"/>
    <w:multiLevelType w:val="hybridMultilevel"/>
    <w:tmpl w:val="BFDCEE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AE1E30"/>
    <w:multiLevelType w:val="hybridMultilevel"/>
    <w:tmpl w:val="88DAA9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AD7958"/>
    <w:multiLevelType w:val="hybridMultilevel"/>
    <w:tmpl w:val="0EE257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719833CF"/>
    <w:multiLevelType w:val="hybridMultilevel"/>
    <w:tmpl w:val="96F831DA"/>
    <w:lvl w:ilvl="0" w:tplc="8E3C13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7BD696C"/>
    <w:multiLevelType w:val="multilevel"/>
    <w:tmpl w:val="2D209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0C287B"/>
    <w:multiLevelType w:val="hybridMultilevel"/>
    <w:tmpl w:val="4FF040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A990A7C"/>
    <w:multiLevelType w:val="hybridMultilevel"/>
    <w:tmpl w:val="D01EC6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16"/>
  </w:num>
  <w:num w:numId="3">
    <w:abstractNumId w:val="13"/>
  </w:num>
  <w:num w:numId="4">
    <w:abstractNumId w:val="10"/>
  </w:num>
  <w:num w:numId="5">
    <w:abstractNumId w:val="9"/>
  </w:num>
  <w:num w:numId="6">
    <w:abstractNumId w:val="1"/>
  </w:num>
  <w:num w:numId="7">
    <w:abstractNumId w:val="7"/>
  </w:num>
  <w:num w:numId="8">
    <w:abstractNumId w:val="11"/>
  </w:num>
  <w:num w:numId="9">
    <w:abstractNumId w:val="5"/>
  </w:num>
  <w:num w:numId="10">
    <w:abstractNumId w:val="12"/>
  </w:num>
  <w:num w:numId="11">
    <w:abstractNumId w:val="2"/>
  </w:num>
  <w:num w:numId="12">
    <w:abstractNumId w:val="0"/>
  </w:num>
  <w:num w:numId="13">
    <w:abstractNumId w:val="15"/>
  </w:num>
  <w:num w:numId="14">
    <w:abstractNumId w:val="8"/>
  </w:num>
  <w:num w:numId="15">
    <w:abstractNumId w:val="6"/>
  </w:num>
  <w:num w:numId="16">
    <w:abstractNumId w:val="3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30D"/>
    <w:rsid w:val="0003618D"/>
    <w:rsid w:val="000629C9"/>
    <w:rsid w:val="000C596C"/>
    <w:rsid w:val="000C604C"/>
    <w:rsid w:val="000D386E"/>
    <w:rsid w:val="000E63FD"/>
    <w:rsid w:val="000F7711"/>
    <w:rsid w:val="001124D4"/>
    <w:rsid w:val="00177D48"/>
    <w:rsid w:val="001C380A"/>
    <w:rsid w:val="001F6655"/>
    <w:rsid w:val="002052D2"/>
    <w:rsid w:val="00210F4C"/>
    <w:rsid w:val="00213907"/>
    <w:rsid w:val="0021424E"/>
    <w:rsid w:val="002769BF"/>
    <w:rsid w:val="00296DC8"/>
    <w:rsid w:val="00350439"/>
    <w:rsid w:val="0036309D"/>
    <w:rsid w:val="003923ED"/>
    <w:rsid w:val="003E5C39"/>
    <w:rsid w:val="00406ECA"/>
    <w:rsid w:val="004233C5"/>
    <w:rsid w:val="00444E11"/>
    <w:rsid w:val="0046300E"/>
    <w:rsid w:val="004A44B0"/>
    <w:rsid w:val="00561BA0"/>
    <w:rsid w:val="00582282"/>
    <w:rsid w:val="00584BE6"/>
    <w:rsid w:val="005A5022"/>
    <w:rsid w:val="005C6023"/>
    <w:rsid w:val="005E218C"/>
    <w:rsid w:val="00604600"/>
    <w:rsid w:val="006379DC"/>
    <w:rsid w:val="006572AA"/>
    <w:rsid w:val="00691269"/>
    <w:rsid w:val="006E330D"/>
    <w:rsid w:val="006F0D10"/>
    <w:rsid w:val="007878A0"/>
    <w:rsid w:val="007C267F"/>
    <w:rsid w:val="00807B5E"/>
    <w:rsid w:val="00813892"/>
    <w:rsid w:val="00824093"/>
    <w:rsid w:val="00831103"/>
    <w:rsid w:val="0086533F"/>
    <w:rsid w:val="008B2B51"/>
    <w:rsid w:val="008B354C"/>
    <w:rsid w:val="008C691F"/>
    <w:rsid w:val="00900B88"/>
    <w:rsid w:val="00907F4D"/>
    <w:rsid w:val="0091311B"/>
    <w:rsid w:val="00934B13"/>
    <w:rsid w:val="009B0588"/>
    <w:rsid w:val="009F5C0B"/>
    <w:rsid w:val="00A4125F"/>
    <w:rsid w:val="00A42E49"/>
    <w:rsid w:val="00AD4870"/>
    <w:rsid w:val="00AE1790"/>
    <w:rsid w:val="00B426B0"/>
    <w:rsid w:val="00BC3182"/>
    <w:rsid w:val="00BC4DB6"/>
    <w:rsid w:val="00BC5FC1"/>
    <w:rsid w:val="00C11453"/>
    <w:rsid w:val="00C575B9"/>
    <w:rsid w:val="00C65AD8"/>
    <w:rsid w:val="00C75FE4"/>
    <w:rsid w:val="00CA35B9"/>
    <w:rsid w:val="00CB7165"/>
    <w:rsid w:val="00CC542A"/>
    <w:rsid w:val="00D05907"/>
    <w:rsid w:val="00D23B0A"/>
    <w:rsid w:val="00D53FD9"/>
    <w:rsid w:val="00D62842"/>
    <w:rsid w:val="00D85868"/>
    <w:rsid w:val="00E3444D"/>
    <w:rsid w:val="00E51FBD"/>
    <w:rsid w:val="00E76D4E"/>
    <w:rsid w:val="00EF7263"/>
    <w:rsid w:val="00F07A2F"/>
    <w:rsid w:val="00F16A26"/>
    <w:rsid w:val="00F21D32"/>
    <w:rsid w:val="00F407D9"/>
    <w:rsid w:val="00F40F43"/>
    <w:rsid w:val="00FC4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BF010B-05A1-46B2-A358-3E2F20306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14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240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145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3923ED"/>
    <w:pPr>
      <w:ind w:left="720"/>
      <w:contextualSpacing/>
    </w:pPr>
  </w:style>
  <w:style w:type="character" w:styleId="a4">
    <w:name w:val="Strong"/>
    <w:basedOn w:val="a0"/>
    <w:uiPriority w:val="22"/>
    <w:qFormat/>
    <w:rsid w:val="00FC4E3F"/>
    <w:rPr>
      <w:b/>
      <w:bCs/>
    </w:rPr>
  </w:style>
  <w:style w:type="paragraph" w:styleId="a5">
    <w:name w:val="Normal (Web)"/>
    <w:basedOn w:val="a"/>
    <w:uiPriority w:val="99"/>
    <w:unhideWhenUsed/>
    <w:rsid w:val="00A42E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A42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Emphasis"/>
    <w:basedOn w:val="a0"/>
    <w:uiPriority w:val="20"/>
    <w:qFormat/>
    <w:rsid w:val="0091311B"/>
    <w:rPr>
      <w:i/>
      <w:iCs/>
    </w:rPr>
  </w:style>
  <w:style w:type="paragraph" w:styleId="a8">
    <w:name w:val="TOC Heading"/>
    <w:basedOn w:val="1"/>
    <w:next w:val="a"/>
    <w:uiPriority w:val="39"/>
    <w:unhideWhenUsed/>
    <w:qFormat/>
    <w:rsid w:val="00824093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824093"/>
    <w:pPr>
      <w:spacing w:after="100"/>
    </w:pPr>
  </w:style>
  <w:style w:type="character" w:styleId="a9">
    <w:name w:val="Hyperlink"/>
    <w:basedOn w:val="a0"/>
    <w:uiPriority w:val="99"/>
    <w:unhideWhenUsed/>
    <w:rsid w:val="00824093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82409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a">
    <w:name w:val="header"/>
    <w:basedOn w:val="a"/>
    <w:link w:val="ab"/>
    <w:uiPriority w:val="99"/>
    <w:unhideWhenUsed/>
    <w:rsid w:val="008240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24093"/>
  </w:style>
  <w:style w:type="paragraph" w:styleId="ac">
    <w:name w:val="footer"/>
    <w:basedOn w:val="a"/>
    <w:link w:val="ad"/>
    <w:uiPriority w:val="99"/>
    <w:unhideWhenUsed/>
    <w:rsid w:val="008240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24093"/>
  </w:style>
  <w:style w:type="paragraph" w:styleId="21">
    <w:name w:val="toc 2"/>
    <w:basedOn w:val="a"/>
    <w:next w:val="a"/>
    <w:autoRedefine/>
    <w:uiPriority w:val="39"/>
    <w:unhideWhenUsed/>
    <w:rsid w:val="00824093"/>
    <w:pPr>
      <w:spacing w:after="100"/>
      <w:ind w:left="220"/>
    </w:pPr>
  </w:style>
  <w:style w:type="paragraph" w:styleId="22">
    <w:name w:val="Body Text Indent 2"/>
    <w:basedOn w:val="a"/>
    <w:link w:val="23"/>
    <w:rsid w:val="00691269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69126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3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3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4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Лист1!$A$2:$A$5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58</c:v>
                </c:pt>
                <c:pt idx="1">
                  <c:v>12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spPr>
            <a:solidFill>
              <a:schemeClr val="accent1"/>
            </a:solidFill>
            <a:ln w="19050">
              <a:solidFill>
                <a:schemeClr val="lt1"/>
              </a:solidFill>
            </a:ln>
            <a:effectLst/>
          </c:spPr>
          <c:invertIfNegative val="0"/>
          <c:dPt>
            <c:idx val="0"/>
            <c:invertIfNegative val="0"/>
            <c:bubble3D val="0"/>
          </c:dPt>
          <c:dPt>
            <c:idx val="1"/>
            <c:invertIfNegative val="0"/>
            <c:bubble3D val="0"/>
          </c:dPt>
          <c:dPt>
            <c:idx val="2"/>
            <c:invertIfNegative val="0"/>
            <c:bubble3D val="0"/>
          </c:dPt>
          <c:dPt>
            <c:idx val="3"/>
            <c:invertIfNegative val="0"/>
            <c:bubble3D val="0"/>
          </c:dPt>
          <c:cat>
            <c:strRef>
              <c:f>Лист1!$A$2:$A$6</c:f>
              <c:strCache>
                <c:ptCount val="5"/>
                <c:pt idx="0">
                  <c:v>Баю, баюшки, баю</c:v>
                </c:pt>
                <c:pt idx="1">
                  <c:v>Сорока-ворона</c:v>
                </c:pt>
                <c:pt idx="2">
                  <c:v>По кочкам, по кочкам</c:v>
                </c:pt>
                <c:pt idx="3">
                  <c:v>Потешки</c:v>
                </c:pt>
                <c:pt idx="4">
                  <c:v>Календарный фольклор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58</c:v>
                </c:pt>
                <c:pt idx="1">
                  <c:v>65</c:v>
                </c:pt>
                <c:pt idx="2">
                  <c:v>48</c:v>
                </c:pt>
                <c:pt idx="3">
                  <c:v>25</c:v>
                </c:pt>
                <c:pt idx="4">
                  <c:v>12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227374168"/>
        <c:axId val="272793840"/>
      </c:barChart>
      <c:valAx>
        <c:axId val="27279384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27374168"/>
        <c:crosses val="autoZero"/>
        <c:crossBetween val="between"/>
      </c:valAx>
      <c:catAx>
        <c:axId val="227374168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2793840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Лист1!$A$2:$A$5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65</c:v>
                </c:pt>
                <c:pt idx="1">
                  <c:v>10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Лист1!$A$2:$A$5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10</c:v>
                </c:pt>
                <c:pt idx="1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B9964-9623-4EB5-9456-0CA9ABB27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1253</TotalTime>
  <Pages>1</Pages>
  <Words>6823</Words>
  <Characters>38894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38</cp:revision>
  <dcterms:created xsi:type="dcterms:W3CDTF">2021-02-26T05:32:00Z</dcterms:created>
  <dcterms:modified xsi:type="dcterms:W3CDTF">2021-03-12T09:52:00Z</dcterms:modified>
</cp:coreProperties>
</file>